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7A" w:rsidRPr="00F67D7A" w:rsidRDefault="00F67D7A" w:rsidP="00F67D7A">
      <w:pPr>
        <w:autoSpaceDE w:val="0"/>
        <w:autoSpaceDN w:val="0"/>
        <w:adjustRightInd w:val="0"/>
        <w:spacing w:beforeLines="50" w:before="156" w:line="420" w:lineRule="exact"/>
        <w:rPr>
          <w:rFonts w:ascii="仿宋_GB2312" w:eastAsia="仿宋_GB2312" w:hAnsi="宋体" w:cs="Times New Roman" w:hint="eastAsia"/>
          <w:sz w:val="30"/>
          <w:szCs w:val="30"/>
        </w:rPr>
      </w:pPr>
      <w:r w:rsidRPr="00F67D7A">
        <w:rPr>
          <w:rFonts w:ascii="仿宋_GB2312" w:eastAsia="仿宋_GB2312" w:hAnsi="宋体" w:cs="Times New Roman" w:hint="eastAsia"/>
          <w:sz w:val="30"/>
          <w:szCs w:val="30"/>
        </w:rPr>
        <w:t>附件1</w:t>
      </w:r>
    </w:p>
    <w:p w:rsidR="00F67D7A" w:rsidRPr="00F67D7A" w:rsidRDefault="00F67D7A" w:rsidP="00F67D7A">
      <w:pPr>
        <w:autoSpaceDE w:val="0"/>
        <w:autoSpaceDN w:val="0"/>
        <w:adjustRightInd w:val="0"/>
        <w:spacing w:beforeLines="50" w:before="156" w:line="420" w:lineRule="exact"/>
        <w:rPr>
          <w:rFonts w:ascii="仿宋_GB2312" w:eastAsia="仿宋_GB2312" w:hAnsi="宋体" w:cs="Times New Roman" w:hint="eastAsia"/>
          <w:sz w:val="30"/>
          <w:szCs w:val="30"/>
        </w:rPr>
      </w:pPr>
    </w:p>
    <w:p w:rsidR="00F67D7A" w:rsidRPr="00F67D7A" w:rsidRDefault="00F67D7A" w:rsidP="00F67D7A">
      <w:pPr>
        <w:spacing w:after="240"/>
        <w:jc w:val="center"/>
        <w:rPr>
          <w:rFonts w:ascii="华文中宋" w:eastAsia="华文中宋" w:hAnsi="华文中宋" w:cs="Times New Roman"/>
          <w:b/>
          <w:sz w:val="32"/>
          <w:szCs w:val="32"/>
        </w:rPr>
      </w:pPr>
      <w:bookmarkStart w:id="0" w:name="_GoBack"/>
      <w:r w:rsidRPr="00F67D7A">
        <w:rPr>
          <w:rFonts w:ascii="华文中宋" w:eastAsia="华文中宋" w:hAnsi="华文中宋" w:cs="Times New Roman" w:hint="eastAsia"/>
          <w:b/>
          <w:sz w:val="32"/>
          <w:szCs w:val="32"/>
        </w:rPr>
        <w:t>关于成立中国畜牧业协会白羽肉鸭工作委员会的申请</w:t>
      </w:r>
      <w:bookmarkEnd w:id="0"/>
      <w:r w:rsidRPr="00F67D7A">
        <w:rPr>
          <w:rFonts w:ascii="华文中宋" w:eastAsia="华文中宋" w:hAnsi="华文中宋" w:cs="Times New Roman"/>
          <w:b/>
          <w:sz w:val="32"/>
          <w:szCs w:val="32"/>
        </w:rPr>
        <w:t xml:space="preserve"> </w:t>
      </w:r>
    </w:p>
    <w:p w:rsidR="00F67D7A" w:rsidRPr="00F67D7A" w:rsidRDefault="00F67D7A" w:rsidP="00F67D7A">
      <w:pPr>
        <w:spacing w:line="560" w:lineRule="exact"/>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尊敬的中国畜牧业协会领导：</w:t>
      </w:r>
    </w:p>
    <w:p w:rsidR="00F67D7A" w:rsidRPr="00F67D7A" w:rsidRDefault="00F67D7A" w:rsidP="00F67D7A">
      <w:pPr>
        <w:spacing w:line="560" w:lineRule="exact"/>
        <w:ind w:firstLineChars="200" w:firstLine="560"/>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根据近年来白羽肉鸭行业的发展情况及面临的实际问题，为了促进行业的健康可持续发展，白羽肉鸭祖代企业——新希望六和集团、山东和康源集团、河南华英农业发展股份有限公司、安徽强英鸭业集团有限公司、广西桂柳家禽有限公司、内蒙古塞飞亚农业科技发展股份有限公司、江苏益客食品有限公司、英国樱桃</w:t>
      </w:r>
      <w:proofErr w:type="gramStart"/>
      <w:r w:rsidRPr="00F67D7A">
        <w:rPr>
          <w:rFonts w:ascii="仿宋_GB2312" w:eastAsia="仿宋_GB2312" w:hAnsi="仿宋" w:cs="Times New Roman" w:hint="eastAsia"/>
          <w:sz w:val="28"/>
          <w:szCs w:val="28"/>
        </w:rPr>
        <w:t>谷农场</w:t>
      </w:r>
      <w:proofErr w:type="gramEnd"/>
      <w:r w:rsidRPr="00F67D7A">
        <w:rPr>
          <w:rFonts w:ascii="仿宋_GB2312" w:eastAsia="仿宋_GB2312" w:hAnsi="仿宋" w:cs="Times New Roman" w:hint="eastAsia"/>
          <w:sz w:val="28"/>
          <w:szCs w:val="28"/>
        </w:rPr>
        <w:t>和山东省农科院家禽研究所《水禽世界》杂志社等单位有关领导反复协商，自愿作为发起人，特向中国畜牧业协会提出成立中国畜牧业协会白羽肉鸭工作委员会的申请。</w:t>
      </w:r>
    </w:p>
    <w:p w:rsidR="00F67D7A" w:rsidRPr="00F67D7A" w:rsidRDefault="00F67D7A" w:rsidP="00F67D7A">
      <w:pPr>
        <w:spacing w:line="560" w:lineRule="exact"/>
        <w:ind w:firstLineChars="200" w:firstLine="562"/>
        <w:rPr>
          <w:rFonts w:ascii="仿宋_GB2312" w:eastAsia="仿宋_GB2312" w:hAnsi="仿宋" w:cs="Times New Roman" w:hint="eastAsia"/>
          <w:b/>
          <w:sz w:val="28"/>
          <w:szCs w:val="28"/>
        </w:rPr>
      </w:pPr>
      <w:r w:rsidRPr="00F67D7A">
        <w:rPr>
          <w:rFonts w:ascii="仿宋_GB2312" w:eastAsia="仿宋_GB2312" w:hAnsi="仿宋" w:cs="Times New Roman" w:hint="eastAsia"/>
          <w:b/>
          <w:sz w:val="28"/>
          <w:szCs w:val="28"/>
        </w:rPr>
        <w:t>一、成立工作委员会的背景</w:t>
      </w:r>
    </w:p>
    <w:p w:rsidR="00F67D7A" w:rsidRPr="00F67D7A" w:rsidRDefault="00F67D7A" w:rsidP="00F67D7A">
      <w:pPr>
        <w:spacing w:line="560" w:lineRule="exact"/>
        <w:ind w:firstLineChars="200" w:firstLine="560"/>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我国鸭业连续多年饲养量、存栏量和宰杀量处于国际第一位，但是人均消费量处于世界第五位，饲养技术水平仍落后于先进国家。特别是近几年来受肉鸡饲养中问题较多、经济效益低于养鸭，鸭的</w:t>
      </w:r>
      <w:proofErr w:type="gramStart"/>
      <w:r w:rsidRPr="00F67D7A">
        <w:rPr>
          <w:rFonts w:ascii="仿宋_GB2312" w:eastAsia="仿宋_GB2312" w:hAnsi="仿宋" w:cs="Times New Roman" w:hint="eastAsia"/>
          <w:sz w:val="28"/>
          <w:szCs w:val="28"/>
        </w:rPr>
        <w:t>养殖较</w:t>
      </w:r>
      <w:proofErr w:type="gramEnd"/>
      <w:r w:rsidRPr="00F67D7A">
        <w:rPr>
          <w:rFonts w:ascii="仿宋_GB2312" w:eastAsia="仿宋_GB2312" w:hAnsi="仿宋" w:cs="Times New Roman" w:hint="eastAsia"/>
          <w:sz w:val="28"/>
          <w:szCs w:val="28"/>
        </w:rPr>
        <w:t>肉鸡相对容易等各方面因素影响，鸭业较肉鸡快速发展。根据今年上半年的统计，全国祖代存栏量3400单元，父母代存栏量3400万只。但由于行业的无序竞争、又缺乏行业自律和政府调控，加之消费不振，导致出现产品供大于求、鸭苗过剩被迫进行无害化处理、整个行业连续两年多持续低迷的局面。如果这样发展下去，我国鸭业将何去何从？</w:t>
      </w:r>
    </w:p>
    <w:p w:rsidR="00F67D7A" w:rsidRPr="00F67D7A" w:rsidRDefault="00F67D7A" w:rsidP="00F67D7A">
      <w:pPr>
        <w:spacing w:line="560" w:lineRule="exact"/>
        <w:ind w:firstLineChars="200" w:firstLine="560"/>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因此，为了行业的健康发展，我们九家单位自愿发起并向中国畜牧业协会申请成立中国畜牧业协会白羽肉鸭工作委员会。并推选河南</w:t>
      </w:r>
      <w:r w:rsidRPr="00F67D7A">
        <w:rPr>
          <w:rFonts w:ascii="仿宋_GB2312" w:eastAsia="仿宋_GB2312" w:hAnsi="仿宋" w:cs="Times New Roman" w:hint="eastAsia"/>
          <w:sz w:val="28"/>
          <w:szCs w:val="28"/>
        </w:rPr>
        <w:lastRenderedPageBreak/>
        <w:t>华英农业发展股份有限公司董事长曹家富任主席，山东和康源集团董事长孟庆利任总裁，王生雨任秘书长，曹新军、张家明任副秘书长。</w:t>
      </w:r>
    </w:p>
    <w:p w:rsidR="00F67D7A" w:rsidRPr="00F67D7A" w:rsidRDefault="00F67D7A" w:rsidP="00F67D7A">
      <w:pPr>
        <w:spacing w:line="560" w:lineRule="exact"/>
        <w:ind w:firstLineChars="200" w:firstLine="562"/>
        <w:rPr>
          <w:rFonts w:ascii="仿宋_GB2312" w:eastAsia="仿宋_GB2312" w:hAnsi="仿宋" w:cs="Times New Roman" w:hint="eastAsia"/>
          <w:b/>
          <w:sz w:val="28"/>
          <w:szCs w:val="28"/>
        </w:rPr>
      </w:pPr>
      <w:r w:rsidRPr="00F67D7A">
        <w:rPr>
          <w:rFonts w:ascii="仿宋_GB2312" w:eastAsia="仿宋_GB2312" w:hAnsi="仿宋" w:cs="Times New Roman" w:hint="eastAsia"/>
          <w:b/>
          <w:sz w:val="28"/>
          <w:szCs w:val="28"/>
        </w:rPr>
        <w:t>二、成立工作委员会的目的和意义</w:t>
      </w:r>
    </w:p>
    <w:p w:rsidR="00F67D7A" w:rsidRPr="00F67D7A" w:rsidRDefault="00F67D7A" w:rsidP="00F67D7A">
      <w:pPr>
        <w:spacing w:line="560" w:lineRule="exact"/>
        <w:ind w:firstLineChars="200" w:firstLine="560"/>
        <w:jc w:val="left"/>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1、行业自律：根据我国肉鸭养殖实际情况和需求，分析讨论确定我国祖代鸭饲养量，采取措施控制祖代企业饲养量，也就等于基本控制全国的父母代、商品代饲养量，避免供大于求和无序竞争的局面。</w:t>
      </w:r>
    </w:p>
    <w:p w:rsidR="00F67D7A" w:rsidRPr="00F67D7A" w:rsidRDefault="00F67D7A" w:rsidP="00F67D7A">
      <w:pPr>
        <w:spacing w:line="560" w:lineRule="exact"/>
        <w:ind w:firstLineChars="200" w:firstLine="560"/>
        <w:jc w:val="left"/>
        <w:rPr>
          <w:rFonts w:ascii="仿宋_GB2312" w:eastAsia="仿宋_GB2312" w:hAnsi="DengXian" w:cs="DengXian" w:hint="eastAsia"/>
          <w:color w:val="000000"/>
          <w:sz w:val="28"/>
          <w:szCs w:val="28"/>
        </w:rPr>
      </w:pPr>
      <w:r w:rsidRPr="00F67D7A">
        <w:rPr>
          <w:rFonts w:ascii="仿宋_GB2312" w:eastAsia="仿宋_GB2312" w:hAnsi="仿宋" w:cs="Times New Roman" w:hint="eastAsia"/>
          <w:sz w:val="28"/>
          <w:szCs w:val="28"/>
        </w:rPr>
        <w:t>2、研究</w:t>
      </w:r>
      <w:proofErr w:type="gramStart"/>
      <w:r w:rsidRPr="00F67D7A">
        <w:rPr>
          <w:rFonts w:ascii="仿宋_GB2312" w:eastAsia="仿宋_GB2312" w:hAnsi="仿宋" w:cs="Times New Roman" w:hint="eastAsia"/>
          <w:sz w:val="28"/>
          <w:szCs w:val="28"/>
        </w:rPr>
        <w:t>鸭健康</w:t>
      </w:r>
      <w:proofErr w:type="gramEnd"/>
      <w:r w:rsidRPr="00F67D7A">
        <w:rPr>
          <w:rFonts w:ascii="仿宋_GB2312" w:eastAsia="仿宋_GB2312" w:hAnsi="仿宋" w:cs="Times New Roman" w:hint="eastAsia"/>
          <w:sz w:val="28"/>
          <w:szCs w:val="28"/>
        </w:rPr>
        <w:t>养殖技术和食品安全控制措施，创新水禽饲养模式，实现污水、废弃物的处理及资源化利用。</w:t>
      </w:r>
    </w:p>
    <w:p w:rsidR="00F67D7A" w:rsidRPr="00F67D7A" w:rsidRDefault="00F67D7A" w:rsidP="00F67D7A">
      <w:pPr>
        <w:spacing w:line="560" w:lineRule="exact"/>
        <w:ind w:firstLineChars="200" w:firstLine="560"/>
        <w:jc w:val="left"/>
        <w:rPr>
          <w:rFonts w:ascii="仿宋_GB2312" w:eastAsia="仿宋_GB2312" w:hAnsi="DengXian" w:cs="DengXian" w:hint="eastAsia"/>
          <w:color w:val="000000"/>
          <w:sz w:val="28"/>
          <w:szCs w:val="28"/>
        </w:rPr>
      </w:pPr>
      <w:r w:rsidRPr="00F67D7A">
        <w:rPr>
          <w:rFonts w:ascii="仿宋_GB2312" w:eastAsia="仿宋_GB2312" w:hAnsi="Calibri" w:cs="Calibri" w:hint="eastAsia"/>
          <w:color w:val="000000"/>
          <w:sz w:val="28"/>
          <w:szCs w:val="28"/>
        </w:rPr>
        <w:t>3</w:t>
      </w:r>
      <w:r w:rsidRPr="00F67D7A">
        <w:rPr>
          <w:rFonts w:ascii="仿宋_GB2312" w:eastAsia="仿宋_GB2312" w:hAnsi="宋体" w:cs="宋体" w:hint="eastAsia"/>
          <w:color w:val="000000"/>
          <w:sz w:val="28"/>
          <w:szCs w:val="28"/>
        </w:rPr>
        <w:t>、定期开展行业内部交流、专业技术培训活动，促进行业技术水平提升。</w:t>
      </w:r>
    </w:p>
    <w:p w:rsidR="00F67D7A" w:rsidRPr="00F67D7A" w:rsidRDefault="00F67D7A" w:rsidP="00F67D7A">
      <w:pPr>
        <w:spacing w:line="560" w:lineRule="exact"/>
        <w:ind w:firstLineChars="200" w:firstLine="560"/>
        <w:jc w:val="left"/>
        <w:rPr>
          <w:rFonts w:ascii="仿宋_GB2312" w:eastAsia="仿宋_GB2312" w:hAnsi="DengXian" w:cs="DengXian" w:hint="eastAsia"/>
          <w:color w:val="000000"/>
          <w:sz w:val="28"/>
          <w:szCs w:val="28"/>
        </w:rPr>
      </w:pPr>
      <w:r w:rsidRPr="00F67D7A">
        <w:rPr>
          <w:rFonts w:ascii="仿宋_GB2312" w:eastAsia="仿宋_GB2312" w:hAnsi="Calibri" w:cs="Calibri" w:hint="eastAsia"/>
          <w:color w:val="000000"/>
          <w:sz w:val="28"/>
          <w:szCs w:val="28"/>
        </w:rPr>
        <w:t>4</w:t>
      </w:r>
      <w:r w:rsidRPr="00F67D7A">
        <w:rPr>
          <w:rFonts w:ascii="仿宋_GB2312" w:eastAsia="仿宋_GB2312" w:hAnsi="宋体" w:cs="宋体" w:hint="eastAsia"/>
          <w:color w:val="000000"/>
          <w:sz w:val="28"/>
          <w:szCs w:val="28"/>
        </w:rPr>
        <w:t>、开展行业信息和数据收集统计，建立行业信息数据库，为企业生产经营和管理提升提供数据支持。</w:t>
      </w:r>
    </w:p>
    <w:p w:rsidR="00F67D7A" w:rsidRPr="00F67D7A" w:rsidRDefault="00F67D7A" w:rsidP="00F67D7A">
      <w:pPr>
        <w:spacing w:line="560" w:lineRule="exact"/>
        <w:ind w:firstLineChars="200" w:firstLine="560"/>
        <w:jc w:val="left"/>
        <w:rPr>
          <w:rFonts w:ascii="仿宋_GB2312" w:eastAsia="仿宋_GB2312" w:hAnsi="仿宋" w:cs="Times New Roman" w:hint="eastAsia"/>
          <w:sz w:val="28"/>
          <w:szCs w:val="28"/>
        </w:rPr>
      </w:pPr>
      <w:r w:rsidRPr="00F67D7A">
        <w:rPr>
          <w:rFonts w:ascii="仿宋_GB2312" w:eastAsia="仿宋_GB2312" w:hAnsi="Calibri" w:cs="Calibri" w:hint="eastAsia"/>
          <w:color w:val="000000"/>
          <w:sz w:val="28"/>
          <w:szCs w:val="28"/>
        </w:rPr>
        <w:t>5</w:t>
      </w:r>
      <w:r w:rsidRPr="00F67D7A">
        <w:rPr>
          <w:rFonts w:ascii="仿宋_GB2312" w:eastAsia="仿宋_GB2312" w:hAnsi="仿宋" w:cs="Times New Roman" w:hint="eastAsia"/>
          <w:sz w:val="28"/>
          <w:szCs w:val="28"/>
        </w:rPr>
        <w:t>、利用杂志、报刊和电视等媒体宣传鸭肉营养价值和在国民经济中的地位及作用。</w:t>
      </w:r>
    </w:p>
    <w:p w:rsidR="00F67D7A" w:rsidRPr="00F67D7A" w:rsidRDefault="00F67D7A" w:rsidP="00F67D7A">
      <w:pPr>
        <w:widowControl/>
        <w:spacing w:line="560" w:lineRule="exact"/>
        <w:ind w:firstLine="560"/>
        <w:jc w:val="left"/>
        <w:rPr>
          <w:rFonts w:ascii="仿宋_GB2312" w:eastAsia="仿宋_GB2312" w:hAnsi="宋体" w:cs="黑体" w:hint="eastAsia"/>
          <w:kern w:val="0"/>
          <w:sz w:val="28"/>
          <w:szCs w:val="28"/>
        </w:rPr>
      </w:pPr>
      <w:r w:rsidRPr="00F67D7A">
        <w:rPr>
          <w:rFonts w:ascii="仿宋_GB2312" w:eastAsia="仿宋_GB2312" w:hAnsi="仿宋" w:cs="Times New Roman" w:hint="eastAsia"/>
          <w:b/>
          <w:sz w:val="28"/>
          <w:szCs w:val="28"/>
        </w:rPr>
        <w:t>三、工作委员会宗旨：</w:t>
      </w:r>
      <w:r w:rsidRPr="00F67D7A">
        <w:rPr>
          <w:rFonts w:ascii="仿宋_GB2312" w:eastAsia="仿宋_GB2312" w:hAnsi="宋体" w:cs="宋体" w:hint="eastAsia"/>
          <w:kern w:val="0"/>
          <w:sz w:val="28"/>
          <w:szCs w:val="28"/>
        </w:rPr>
        <w:t>积极开展产业发展战略研究，规范行业发展，加强行业自律，共同保障食品安全，服务成员单位，共同抵御行业风险，加强沟通与科学宣传，开拓国内外市场，促进白羽肉鸭消费，推动科技创新，推动白羽肉鸭产业健康可持续发展。</w:t>
      </w:r>
    </w:p>
    <w:p w:rsidR="00F67D7A" w:rsidRPr="00F67D7A" w:rsidRDefault="00F67D7A" w:rsidP="00F67D7A">
      <w:pPr>
        <w:spacing w:line="560" w:lineRule="exact"/>
        <w:ind w:firstLineChars="200" w:firstLine="562"/>
        <w:rPr>
          <w:rFonts w:ascii="仿宋_GB2312" w:eastAsia="仿宋_GB2312" w:hAnsi="仿宋" w:cs="Times New Roman" w:hint="eastAsia"/>
          <w:b/>
          <w:sz w:val="28"/>
          <w:szCs w:val="28"/>
        </w:rPr>
      </w:pPr>
      <w:r w:rsidRPr="00F67D7A">
        <w:rPr>
          <w:rFonts w:ascii="仿宋_GB2312" w:eastAsia="仿宋_GB2312" w:hAnsi="仿宋" w:cs="Times New Roman" w:hint="eastAsia"/>
          <w:b/>
          <w:sz w:val="28"/>
          <w:szCs w:val="28"/>
        </w:rPr>
        <w:t>四、办公机构：</w:t>
      </w:r>
    </w:p>
    <w:p w:rsidR="00F67D7A" w:rsidRPr="00F67D7A" w:rsidRDefault="00F67D7A" w:rsidP="00F67D7A">
      <w:pPr>
        <w:spacing w:line="560" w:lineRule="exact"/>
        <w:ind w:firstLineChars="202" w:firstLine="566"/>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1、在中国畜牧业协会禽业分会下设秘书处，并在中国畜牧业协会禽业分会的领导下开展工作。</w:t>
      </w:r>
    </w:p>
    <w:p w:rsidR="00F67D7A" w:rsidRPr="00F67D7A" w:rsidRDefault="00F67D7A" w:rsidP="00F67D7A">
      <w:pPr>
        <w:spacing w:line="560" w:lineRule="exact"/>
        <w:ind w:firstLineChars="202" w:firstLine="566"/>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2、遵守中国畜牧业协会章程。</w:t>
      </w:r>
    </w:p>
    <w:p w:rsidR="00F67D7A" w:rsidRPr="00F67D7A" w:rsidRDefault="00F67D7A" w:rsidP="00F67D7A">
      <w:pPr>
        <w:spacing w:line="560" w:lineRule="exact"/>
        <w:ind w:firstLineChars="202" w:firstLine="566"/>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3、遵守国家有关法律法规。</w:t>
      </w:r>
    </w:p>
    <w:p w:rsidR="00F67D7A" w:rsidRPr="00F67D7A" w:rsidRDefault="00F67D7A" w:rsidP="00F67D7A">
      <w:pPr>
        <w:spacing w:line="560" w:lineRule="exact"/>
        <w:ind w:firstLineChars="202" w:firstLine="566"/>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4、共同遵守工作委员会有关协商决议。</w:t>
      </w:r>
    </w:p>
    <w:p w:rsidR="00F67D7A" w:rsidRPr="00F67D7A" w:rsidRDefault="00F67D7A" w:rsidP="00F67D7A">
      <w:pPr>
        <w:spacing w:line="560" w:lineRule="exact"/>
        <w:ind w:firstLineChars="202" w:firstLine="566"/>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lastRenderedPageBreak/>
        <w:t>5、有关活动经费共同承担。</w:t>
      </w:r>
    </w:p>
    <w:p w:rsidR="00F67D7A" w:rsidRPr="00F67D7A" w:rsidRDefault="00F67D7A" w:rsidP="00F67D7A">
      <w:pPr>
        <w:spacing w:line="560" w:lineRule="exact"/>
        <w:ind w:firstLineChars="202" w:firstLine="566"/>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6、积极发展工作委员会会员。</w:t>
      </w:r>
    </w:p>
    <w:p w:rsidR="00F67D7A" w:rsidRPr="00F67D7A" w:rsidRDefault="00F67D7A" w:rsidP="00F67D7A">
      <w:pPr>
        <w:spacing w:line="540" w:lineRule="exact"/>
        <w:ind w:firstLineChars="202" w:firstLine="568"/>
        <w:rPr>
          <w:rFonts w:ascii="仿宋_GB2312" w:eastAsia="仿宋_GB2312" w:hAnsi="仿宋" w:cs="Times New Roman" w:hint="eastAsia"/>
          <w:b/>
          <w:sz w:val="28"/>
          <w:szCs w:val="28"/>
        </w:rPr>
      </w:pPr>
      <w:r w:rsidRPr="00F67D7A">
        <w:rPr>
          <w:rFonts w:ascii="仿宋_GB2312" w:eastAsia="仿宋_GB2312" w:hAnsi="仿宋" w:cs="Times New Roman" w:hint="eastAsia"/>
          <w:b/>
          <w:sz w:val="28"/>
          <w:szCs w:val="28"/>
        </w:rPr>
        <w:t>五、发起单位：</w:t>
      </w:r>
    </w:p>
    <w:tbl>
      <w:tblPr>
        <w:tblW w:w="8764" w:type="dxa"/>
        <w:jc w:val="center"/>
        <w:tblInd w:w="-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6"/>
        <w:gridCol w:w="3388"/>
      </w:tblGrid>
      <w:tr w:rsidR="00F67D7A" w:rsidRPr="00F67D7A" w:rsidTr="00FF6B5D">
        <w:trPr>
          <w:trHeight w:val="510"/>
          <w:tblHeader/>
          <w:jc w:val="center"/>
        </w:trPr>
        <w:tc>
          <w:tcPr>
            <w:tcW w:w="5376"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jc w:val="center"/>
              <w:rPr>
                <w:rFonts w:ascii="仿宋_GB2312" w:eastAsia="仿宋_GB2312" w:hAnsi="仿宋" w:cs="Times New Roman" w:hint="eastAsia"/>
                <w:b/>
                <w:sz w:val="28"/>
                <w:szCs w:val="28"/>
              </w:rPr>
            </w:pPr>
            <w:r w:rsidRPr="00F67D7A">
              <w:rPr>
                <w:rFonts w:ascii="仿宋_GB2312" w:eastAsia="仿宋_GB2312" w:hAnsi="仿宋" w:cs="Times New Roman" w:hint="eastAsia"/>
                <w:b/>
                <w:sz w:val="28"/>
                <w:szCs w:val="28"/>
              </w:rPr>
              <w:t>发起单位</w:t>
            </w:r>
          </w:p>
        </w:tc>
        <w:tc>
          <w:tcPr>
            <w:tcW w:w="3388"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jc w:val="center"/>
              <w:rPr>
                <w:rFonts w:ascii="仿宋_GB2312" w:eastAsia="仿宋_GB2312" w:hAnsi="仿宋" w:cs="Times New Roman" w:hint="eastAsia"/>
                <w:b/>
                <w:sz w:val="28"/>
                <w:szCs w:val="28"/>
              </w:rPr>
            </w:pPr>
            <w:r w:rsidRPr="00F67D7A">
              <w:rPr>
                <w:rFonts w:ascii="仿宋_GB2312" w:eastAsia="仿宋_GB2312" w:hAnsi="仿宋" w:cs="Times New Roman" w:hint="eastAsia"/>
                <w:b/>
                <w:sz w:val="28"/>
                <w:szCs w:val="28"/>
              </w:rPr>
              <w:t>发起人</w:t>
            </w:r>
          </w:p>
        </w:tc>
      </w:tr>
      <w:tr w:rsidR="00F67D7A" w:rsidRPr="00F67D7A" w:rsidTr="00FF6B5D">
        <w:trPr>
          <w:trHeight w:val="510"/>
          <w:jc w:val="center"/>
        </w:trPr>
        <w:tc>
          <w:tcPr>
            <w:tcW w:w="5376"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新希望六和集团</w:t>
            </w:r>
          </w:p>
        </w:tc>
        <w:tc>
          <w:tcPr>
            <w:tcW w:w="3388"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rPr>
                <w:rFonts w:ascii="仿宋_GB2312" w:eastAsia="仿宋_GB2312" w:hAnsi="仿宋" w:cs="Times New Roman" w:hint="eastAsia"/>
                <w:sz w:val="28"/>
                <w:szCs w:val="28"/>
              </w:rPr>
            </w:pPr>
            <w:proofErr w:type="gramStart"/>
            <w:r w:rsidRPr="00F67D7A">
              <w:rPr>
                <w:rFonts w:ascii="仿宋_GB2312" w:eastAsia="仿宋_GB2312" w:hAnsi="仿宋" w:cs="Times New Roman" w:hint="eastAsia"/>
                <w:sz w:val="28"/>
                <w:szCs w:val="28"/>
              </w:rPr>
              <w:t>吉崇星</w:t>
            </w:r>
            <w:proofErr w:type="gramEnd"/>
            <w:r w:rsidRPr="00F67D7A">
              <w:rPr>
                <w:rFonts w:ascii="仿宋_GB2312" w:eastAsia="仿宋_GB2312" w:hAnsi="仿宋" w:cs="Times New Roman" w:hint="eastAsia"/>
                <w:sz w:val="28"/>
                <w:szCs w:val="28"/>
              </w:rPr>
              <w:t>、程好良、曹新军</w:t>
            </w:r>
          </w:p>
        </w:tc>
      </w:tr>
      <w:tr w:rsidR="00F67D7A" w:rsidRPr="00F67D7A" w:rsidTr="00FF6B5D">
        <w:trPr>
          <w:trHeight w:val="510"/>
          <w:jc w:val="center"/>
        </w:trPr>
        <w:tc>
          <w:tcPr>
            <w:tcW w:w="5376"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《水禽世界》杂志社</w:t>
            </w:r>
          </w:p>
        </w:tc>
        <w:tc>
          <w:tcPr>
            <w:tcW w:w="3388"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 xml:space="preserve">王生雨 </w:t>
            </w:r>
          </w:p>
        </w:tc>
      </w:tr>
      <w:tr w:rsidR="00F67D7A" w:rsidRPr="00F67D7A" w:rsidTr="00FF6B5D">
        <w:trPr>
          <w:trHeight w:val="510"/>
          <w:jc w:val="center"/>
        </w:trPr>
        <w:tc>
          <w:tcPr>
            <w:tcW w:w="5376"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山东和康源集团</w:t>
            </w:r>
          </w:p>
        </w:tc>
        <w:tc>
          <w:tcPr>
            <w:tcW w:w="3388"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孟庆利、玄甲峰</w:t>
            </w:r>
          </w:p>
        </w:tc>
      </w:tr>
      <w:tr w:rsidR="00F67D7A" w:rsidRPr="00F67D7A" w:rsidTr="00FF6B5D">
        <w:trPr>
          <w:trHeight w:val="510"/>
          <w:jc w:val="center"/>
        </w:trPr>
        <w:tc>
          <w:tcPr>
            <w:tcW w:w="5376"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河南华英农业发展股份有限公司</w:t>
            </w:r>
          </w:p>
        </w:tc>
        <w:tc>
          <w:tcPr>
            <w:tcW w:w="3388"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曹家富、张家明、龚加根</w:t>
            </w:r>
          </w:p>
        </w:tc>
      </w:tr>
      <w:tr w:rsidR="00F67D7A" w:rsidRPr="00F67D7A" w:rsidTr="00FF6B5D">
        <w:trPr>
          <w:trHeight w:val="510"/>
          <w:jc w:val="center"/>
        </w:trPr>
        <w:tc>
          <w:tcPr>
            <w:tcW w:w="5376"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安徽强英鸭业集团有限公司</w:t>
            </w:r>
          </w:p>
        </w:tc>
        <w:tc>
          <w:tcPr>
            <w:tcW w:w="3388"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凌志强、钟洪义</w:t>
            </w:r>
          </w:p>
        </w:tc>
      </w:tr>
      <w:tr w:rsidR="00F67D7A" w:rsidRPr="00F67D7A" w:rsidTr="00FF6B5D">
        <w:trPr>
          <w:trHeight w:val="510"/>
          <w:jc w:val="center"/>
        </w:trPr>
        <w:tc>
          <w:tcPr>
            <w:tcW w:w="5376"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广西桂柳家禽有限公司</w:t>
            </w:r>
          </w:p>
        </w:tc>
        <w:tc>
          <w:tcPr>
            <w:tcW w:w="3388"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秦振春、包海东</w:t>
            </w:r>
          </w:p>
        </w:tc>
      </w:tr>
      <w:tr w:rsidR="00F67D7A" w:rsidRPr="00F67D7A" w:rsidTr="00FF6B5D">
        <w:trPr>
          <w:trHeight w:val="510"/>
          <w:jc w:val="center"/>
        </w:trPr>
        <w:tc>
          <w:tcPr>
            <w:tcW w:w="5376"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内蒙古塞飞亚农业科技发展股份有限公司</w:t>
            </w:r>
          </w:p>
        </w:tc>
        <w:tc>
          <w:tcPr>
            <w:tcW w:w="3388"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李秉和、李</w:t>
            </w:r>
            <w:proofErr w:type="gramStart"/>
            <w:r w:rsidRPr="00F67D7A">
              <w:rPr>
                <w:rFonts w:ascii="仿宋_GB2312" w:eastAsia="仿宋_GB2312" w:hAnsi="仿宋" w:cs="Times New Roman" w:hint="eastAsia"/>
                <w:sz w:val="28"/>
                <w:szCs w:val="28"/>
              </w:rPr>
              <w:t>槟</w:t>
            </w:r>
            <w:proofErr w:type="gramEnd"/>
            <w:r w:rsidRPr="00F67D7A">
              <w:rPr>
                <w:rFonts w:ascii="仿宋_GB2312" w:eastAsia="仿宋_GB2312" w:hAnsi="仿宋" w:cs="Times New Roman" w:hint="eastAsia"/>
                <w:sz w:val="28"/>
                <w:szCs w:val="28"/>
              </w:rPr>
              <w:t>全、李旭</w:t>
            </w:r>
          </w:p>
        </w:tc>
      </w:tr>
      <w:tr w:rsidR="00F67D7A" w:rsidRPr="00F67D7A" w:rsidTr="00FF6B5D">
        <w:trPr>
          <w:trHeight w:val="510"/>
          <w:jc w:val="center"/>
        </w:trPr>
        <w:tc>
          <w:tcPr>
            <w:tcW w:w="5376"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江苏益客食品有限公司</w:t>
            </w:r>
          </w:p>
        </w:tc>
        <w:tc>
          <w:tcPr>
            <w:tcW w:w="3388"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rPr>
                <w:rFonts w:ascii="仿宋_GB2312" w:eastAsia="仿宋_GB2312" w:hAnsi="仿宋" w:cs="Times New Roman" w:hint="eastAsia"/>
                <w:sz w:val="28"/>
                <w:szCs w:val="28"/>
              </w:rPr>
            </w:pPr>
            <w:proofErr w:type="gramStart"/>
            <w:r w:rsidRPr="00F67D7A">
              <w:rPr>
                <w:rFonts w:ascii="仿宋_GB2312" w:eastAsia="仿宋_GB2312" w:hAnsi="仿宋" w:cs="Times New Roman" w:hint="eastAsia"/>
                <w:sz w:val="28"/>
                <w:szCs w:val="28"/>
              </w:rPr>
              <w:t>田立余</w:t>
            </w:r>
            <w:proofErr w:type="gramEnd"/>
            <w:r w:rsidRPr="00F67D7A">
              <w:rPr>
                <w:rFonts w:ascii="仿宋_GB2312" w:eastAsia="仿宋_GB2312" w:hAnsi="仿宋" w:cs="Times New Roman" w:hint="eastAsia"/>
                <w:sz w:val="28"/>
                <w:szCs w:val="28"/>
              </w:rPr>
              <w:t>、王彬</w:t>
            </w:r>
          </w:p>
        </w:tc>
      </w:tr>
      <w:tr w:rsidR="00F67D7A" w:rsidRPr="00F67D7A" w:rsidTr="00FF6B5D">
        <w:trPr>
          <w:trHeight w:val="510"/>
          <w:jc w:val="center"/>
        </w:trPr>
        <w:tc>
          <w:tcPr>
            <w:tcW w:w="5376"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英国樱桃</w:t>
            </w:r>
            <w:proofErr w:type="gramStart"/>
            <w:r w:rsidRPr="00F67D7A">
              <w:rPr>
                <w:rFonts w:ascii="仿宋_GB2312" w:eastAsia="仿宋_GB2312" w:hAnsi="仿宋" w:cs="Times New Roman" w:hint="eastAsia"/>
                <w:sz w:val="28"/>
                <w:szCs w:val="28"/>
              </w:rPr>
              <w:t>谷农场</w:t>
            </w:r>
            <w:proofErr w:type="gramEnd"/>
          </w:p>
        </w:tc>
        <w:tc>
          <w:tcPr>
            <w:tcW w:w="3388" w:type="dxa"/>
            <w:tcBorders>
              <w:top w:val="single" w:sz="4" w:space="0" w:color="auto"/>
              <w:left w:val="single" w:sz="4" w:space="0" w:color="auto"/>
              <w:bottom w:val="single" w:sz="4" w:space="0" w:color="auto"/>
              <w:right w:val="single" w:sz="4" w:space="0" w:color="auto"/>
            </w:tcBorders>
          </w:tcPr>
          <w:p w:rsidR="00F67D7A" w:rsidRPr="00F67D7A" w:rsidRDefault="00F67D7A" w:rsidP="00F67D7A">
            <w:pPr>
              <w:spacing w:line="400" w:lineRule="exact"/>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阎新健、陈方斌</w:t>
            </w:r>
          </w:p>
        </w:tc>
      </w:tr>
    </w:tbl>
    <w:p w:rsidR="00F67D7A" w:rsidRPr="00F67D7A" w:rsidRDefault="00F67D7A" w:rsidP="00F67D7A">
      <w:pPr>
        <w:spacing w:line="520" w:lineRule="exact"/>
        <w:ind w:firstLineChars="202" w:firstLine="566"/>
        <w:rPr>
          <w:rFonts w:ascii="仿宋_GB2312" w:eastAsia="仿宋_GB2312" w:hAnsi="仿宋" w:cs="Times New Roman" w:hint="eastAsia"/>
          <w:sz w:val="28"/>
          <w:szCs w:val="28"/>
        </w:rPr>
      </w:pPr>
      <w:r w:rsidRPr="00F67D7A">
        <w:rPr>
          <w:rFonts w:ascii="仿宋_GB2312" w:eastAsia="仿宋_GB2312" w:hAnsi="仿宋" w:cs="Times New Roman" w:hint="eastAsia"/>
          <w:sz w:val="28"/>
          <w:szCs w:val="28"/>
        </w:rPr>
        <w:t>由以上发起单位提议成立工作委员会筹备组，成员由王生雨、曹新军、包海东、郑化鹏、玄甲峰、龚加根、李旭、陈方斌、王彬等组成，组长由王生雨担任。</w:t>
      </w:r>
    </w:p>
    <w:p w:rsidR="00F67D7A" w:rsidRPr="00F67D7A" w:rsidRDefault="00F67D7A" w:rsidP="00F67D7A">
      <w:pPr>
        <w:autoSpaceDE w:val="0"/>
        <w:autoSpaceDN w:val="0"/>
        <w:adjustRightInd w:val="0"/>
        <w:spacing w:beforeLines="50" w:before="156" w:line="420" w:lineRule="exact"/>
        <w:rPr>
          <w:rFonts w:ascii="仿宋_GB2312" w:eastAsia="仿宋_GB2312" w:hAnsi="宋体" w:cs="Times New Roman" w:hint="eastAsia"/>
          <w:sz w:val="30"/>
          <w:szCs w:val="30"/>
        </w:rPr>
      </w:pPr>
    </w:p>
    <w:p w:rsidR="00D427F9" w:rsidRPr="00F67D7A" w:rsidRDefault="00D427F9"/>
    <w:sectPr w:rsidR="00D427F9" w:rsidRPr="00F67D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DengXian">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7A"/>
    <w:rsid w:val="00D427F9"/>
    <w:rsid w:val="00F67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213</Words>
  <Characters>1220</Characters>
  <Application>Microsoft Office Word</Application>
  <DocSecurity>0</DocSecurity>
  <Lines>10</Lines>
  <Paragraphs>2</Paragraphs>
  <ScaleCrop>false</ScaleCrop>
  <Company>P R C</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2014-08-21T02:12:00Z</dcterms:created>
  <dcterms:modified xsi:type="dcterms:W3CDTF">2014-08-21T02:13:00Z</dcterms:modified>
</cp:coreProperties>
</file>