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A43" w:rsidRDefault="00173A43" w:rsidP="00173A43">
      <w:pPr>
        <w:tabs>
          <w:tab w:val="left" w:pos="6120"/>
        </w:tabs>
        <w:spacing w:afterLines="200" w:after="624" w:line="600" w:lineRule="exact"/>
        <w:jc w:val="right"/>
        <w:rPr>
          <w:rFonts w:ascii="仿宋_GB2312" w:eastAsia="仿宋_GB2312" w:hAnsi="宋体"/>
          <w:sz w:val="32"/>
          <w:szCs w:val="32"/>
        </w:rPr>
      </w:pPr>
      <w:bookmarkStart w:id="0" w:name="OLE_LINK3"/>
    </w:p>
    <w:p w:rsidR="00173A43" w:rsidRDefault="00173A43" w:rsidP="00E6418C">
      <w:pPr>
        <w:spacing w:line="600" w:lineRule="exact"/>
        <w:ind w:leftChars="304" w:left="638" w:firstLine="1"/>
        <w:rPr>
          <w:rFonts w:ascii="仿宋_GB2312" w:eastAsia="仿宋_GB2312" w:hAnsi="宋体"/>
          <w:sz w:val="32"/>
          <w:szCs w:val="32"/>
        </w:rPr>
      </w:pPr>
    </w:p>
    <w:p w:rsidR="00EC4D7A" w:rsidRDefault="00EC4D7A" w:rsidP="00EC4D7A">
      <w:pPr>
        <w:spacing w:afterLines="150" w:after="468" w:line="600" w:lineRule="exact"/>
        <w:jc w:val="right"/>
        <w:rPr>
          <w:rFonts w:ascii="Times" w:eastAsia="华文中宋" w:hAnsi="Times"/>
          <w:b/>
          <w:bCs/>
          <w:sz w:val="44"/>
          <w:szCs w:val="44"/>
        </w:rPr>
      </w:pPr>
      <w:proofErr w:type="gramStart"/>
      <w:r>
        <w:rPr>
          <w:rFonts w:ascii="仿宋_GB2312" w:eastAsia="仿宋_GB2312" w:hAnsi="宋体" w:hint="eastAsia"/>
          <w:sz w:val="30"/>
        </w:rPr>
        <w:t>中畜协函</w:t>
      </w:r>
      <w:proofErr w:type="gramEnd"/>
      <w:r>
        <w:rPr>
          <w:rFonts w:ascii="仿宋_GB2312" w:eastAsia="仿宋_GB2312" w:hAnsi="宋体" w:hint="eastAsia"/>
          <w:sz w:val="30"/>
        </w:rPr>
        <w:t>〔</w:t>
      </w:r>
      <w:r w:rsidR="005B3AC2">
        <w:rPr>
          <w:rFonts w:ascii="仿宋_GB2312" w:eastAsia="仿宋_GB2312" w:hAnsi="宋体" w:hint="eastAsia"/>
          <w:sz w:val="30"/>
        </w:rPr>
        <w:t>2017</w:t>
      </w:r>
      <w:r>
        <w:rPr>
          <w:rFonts w:ascii="仿宋_GB2312" w:eastAsia="仿宋_GB2312" w:hAnsi="宋体" w:hint="eastAsia"/>
          <w:sz w:val="30"/>
        </w:rPr>
        <w:t>〕</w:t>
      </w:r>
      <w:r w:rsidR="005B3AC2">
        <w:rPr>
          <w:rFonts w:ascii="仿宋_GB2312" w:eastAsia="仿宋_GB2312" w:hAnsi="宋体" w:hint="eastAsia"/>
          <w:sz w:val="30"/>
        </w:rPr>
        <w:t>42</w:t>
      </w:r>
      <w:r>
        <w:rPr>
          <w:rFonts w:ascii="仿宋_GB2312" w:eastAsia="仿宋_GB2312" w:hAnsi="宋体" w:hint="eastAsia"/>
          <w:sz w:val="30"/>
        </w:rPr>
        <w:t>号</w:t>
      </w:r>
    </w:p>
    <w:p w:rsidR="005B3AC2" w:rsidRPr="00925BE8" w:rsidRDefault="005B3AC2" w:rsidP="005B3AC2">
      <w:pPr>
        <w:spacing w:line="480" w:lineRule="exact"/>
        <w:jc w:val="center"/>
        <w:rPr>
          <w:rFonts w:ascii="Times New Roman" w:eastAsia="华文中宋" w:hAnsi="Times New Roman" w:cs="Times New Roman"/>
          <w:b/>
          <w:sz w:val="36"/>
          <w:szCs w:val="36"/>
        </w:rPr>
      </w:pPr>
      <w:r w:rsidRPr="00925BE8">
        <w:rPr>
          <w:rFonts w:ascii="Times New Roman" w:eastAsia="华文中宋" w:hAnsi="Times New Roman" w:cs="Times New Roman"/>
          <w:b/>
          <w:sz w:val="36"/>
          <w:szCs w:val="36"/>
        </w:rPr>
        <w:t>关于第</w:t>
      </w:r>
      <w:r>
        <w:rPr>
          <w:rFonts w:ascii="Times New Roman" w:eastAsia="华文中宋" w:hAnsi="Times New Roman" w:cs="Times New Roman" w:hint="eastAsia"/>
          <w:b/>
          <w:sz w:val="36"/>
          <w:szCs w:val="36"/>
        </w:rPr>
        <w:t>三</w:t>
      </w:r>
      <w:r w:rsidRPr="00925BE8">
        <w:rPr>
          <w:rFonts w:ascii="Times New Roman" w:eastAsia="华文中宋" w:hAnsi="Times New Roman" w:cs="Times New Roman"/>
          <w:b/>
          <w:sz w:val="36"/>
          <w:szCs w:val="36"/>
        </w:rPr>
        <w:t>届（</w:t>
      </w:r>
      <w:r w:rsidRPr="00925BE8">
        <w:rPr>
          <w:rFonts w:ascii="Times New Roman" w:eastAsia="华文中宋" w:hAnsi="Times New Roman" w:cs="Times New Roman"/>
          <w:b/>
          <w:sz w:val="36"/>
          <w:szCs w:val="36"/>
        </w:rPr>
        <w:t>201</w:t>
      </w:r>
      <w:r>
        <w:rPr>
          <w:rFonts w:ascii="Times New Roman" w:eastAsia="华文中宋" w:hAnsi="Times New Roman" w:cs="Times New Roman" w:hint="eastAsia"/>
          <w:b/>
          <w:sz w:val="36"/>
          <w:szCs w:val="36"/>
        </w:rPr>
        <w:t>7</w:t>
      </w:r>
      <w:r>
        <w:rPr>
          <w:rFonts w:ascii="Times New Roman" w:eastAsia="华文中宋" w:hAnsi="Times New Roman" w:cs="Times New Roman"/>
          <w:b/>
          <w:sz w:val="36"/>
          <w:szCs w:val="36"/>
        </w:rPr>
        <w:t>）</w:t>
      </w:r>
      <w:proofErr w:type="gramStart"/>
      <w:r>
        <w:rPr>
          <w:rFonts w:ascii="Times New Roman" w:eastAsia="华文中宋" w:hAnsi="Times New Roman" w:cs="Times New Roman"/>
          <w:b/>
          <w:sz w:val="36"/>
          <w:szCs w:val="36"/>
        </w:rPr>
        <w:t>中国</w:t>
      </w:r>
      <w:r>
        <w:rPr>
          <w:rFonts w:ascii="Times New Roman" w:eastAsia="华文中宋" w:hAnsi="Times New Roman" w:cs="Times New Roman" w:hint="eastAsia"/>
          <w:b/>
          <w:sz w:val="36"/>
          <w:szCs w:val="36"/>
        </w:rPr>
        <w:t>驴</w:t>
      </w:r>
      <w:r w:rsidRPr="00925BE8">
        <w:rPr>
          <w:rFonts w:ascii="Times New Roman" w:eastAsia="华文中宋" w:hAnsi="Times New Roman" w:cs="Times New Roman"/>
          <w:b/>
          <w:sz w:val="36"/>
          <w:szCs w:val="36"/>
        </w:rPr>
        <w:t>业发展</w:t>
      </w:r>
      <w:proofErr w:type="gramEnd"/>
      <w:r w:rsidRPr="00925BE8">
        <w:rPr>
          <w:rFonts w:ascii="Times New Roman" w:eastAsia="华文中宋" w:hAnsi="Times New Roman" w:cs="Times New Roman"/>
          <w:b/>
          <w:sz w:val="36"/>
          <w:szCs w:val="36"/>
        </w:rPr>
        <w:t>大会论文征稿通知</w:t>
      </w:r>
    </w:p>
    <w:p w:rsidR="005B3AC2" w:rsidRPr="00D40FED" w:rsidRDefault="005B3AC2" w:rsidP="005B3AC2">
      <w:pPr>
        <w:spacing w:line="480" w:lineRule="exact"/>
        <w:jc w:val="center"/>
        <w:rPr>
          <w:rFonts w:ascii="Times New Roman" w:eastAsia="华文中宋" w:hAnsi="Times New Roman" w:cs="Times New Roman"/>
          <w:b/>
          <w:sz w:val="36"/>
          <w:szCs w:val="36"/>
        </w:rPr>
      </w:pPr>
      <w:r>
        <w:rPr>
          <w:rFonts w:ascii="Times New Roman" w:eastAsia="华文中宋" w:hAnsi="Times New Roman" w:cs="Times New Roman" w:hint="eastAsia"/>
          <w:b/>
          <w:sz w:val="36"/>
          <w:szCs w:val="36"/>
        </w:rPr>
        <w:t xml:space="preserve"> </w:t>
      </w:r>
    </w:p>
    <w:p w:rsidR="005B3AC2" w:rsidRPr="002B2AFB" w:rsidRDefault="005B3AC2" w:rsidP="005B3AC2">
      <w:pPr>
        <w:rPr>
          <w:rFonts w:ascii="Times New Roman" w:eastAsia="仿宋_GB2312" w:hAnsi="Times New Roman" w:cs="Times New Roman"/>
          <w:sz w:val="30"/>
          <w:szCs w:val="30"/>
        </w:rPr>
      </w:pPr>
      <w:r>
        <w:rPr>
          <w:rFonts w:ascii="Times New Roman" w:eastAsia="仿宋_GB2312" w:hAnsi="Times New Roman" w:cs="Times New Roman"/>
          <w:sz w:val="30"/>
          <w:szCs w:val="30"/>
        </w:rPr>
        <w:t>各会员单位、</w:t>
      </w:r>
      <w:proofErr w:type="gramStart"/>
      <w:r>
        <w:rPr>
          <w:rFonts w:ascii="Times New Roman" w:eastAsia="仿宋_GB2312" w:hAnsi="Times New Roman" w:cs="Times New Roman" w:hint="eastAsia"/>
          <w:sz w:val="30"/>
          <w:szCs w:val="30"/>
        </w:rPr>
        <w:t>驴</w:t>
      </w:r>
      <w:r w:rsidRPr="002B2AFB">
        <w:rPr>
          <w:rFonts w:ascii="Times New Roman" w:eastAsia="仿宋_GB2312" w:hAnsi="Times New Roman" w:cs="Times New Roman"/>
          <w:sz w:val="30"/>
          <w:szCs w:val="30"/>
        </w:rPr>
        <w:t>业相关</w:t>
      </w:r>
      <w:proofErr w:type="gramEnd"/>
      <w:r w:rsidRPr="002B2AFB">
        <w:rPr>
          <w:rFonts w:ascii="Times New Roman" w:eastAsia="仿宋_GB2312" w:hAnsi="Times New Roman" w:cs="Times New Roman"/>
          <w:sz w:val="30"/>
          <w:szCs w:val="30"/>
        </w:rPr>
        <w:t>企业、事业、行政及教学科研单位：</w:t>
      </w:r>
    </w:p>
    <w:p w:rsidR="005B3AC2" w:rsidRDefault="005B3AC2" w:rsidP="005B3AC2">
      <w:pPr>
        <w:pStyle w:val="ac"/>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为加强</w:t>
      </w:r>
      <w:proofErr w:type="gramStart"/>
      <w:r>
        <w:rPr>
          <w:rFonts w:ascii="Times New Roman" w:eastAsia="仿宋_GB2312" w:hAnsi="Times New Roman" w:cs="Times New Roman" w:hint="eastAsia"/>
          <w:sz w:val="30"/>
          <w:szCs w:val="30"/>
        </w:rPr>
        <w:t>驴业养殖</w:t>
      </w:r>
      <w:proofErr w:type="gramEnd"/>
      <w:r>
        <w:rPr>
          <w:rFonts w:ascii="Times New Roman" w:eastAsia="仿宋_GB2312" w:hAnsi="Times New Roman" w:cs="Times New Roman" w:hint="eastAsia"/>
          <w:sz w:val="30"/>
          <w:szCs w:val="30"/>
        </w:rPr>
        <w:t>经验交流和技术推广与合作，反映</w:t>
      </w:r>
      <w:proofErr w:type="gramStart"/>
      <w:r>
        <w:rPr>
          <w:rFonts w:ascii="Times New Roman" w:eastAsia="仿宋_GB2312" w:hAnsi="Times New Roman" w:cs="Times New Roman" w:hint="eastAsia"/>
          <w:sz w:val="30"/>
          <w:szCs w:val="30"/>
        </w:rPr>
        <w:t>驴业产业</w:t>
      </w:r>
      <w:proofErr w:type="gramEnd"/>
      <w:r>
        <w:rPr>
          <w:rFonts w:ascii="Times New Roman" w:eastAsia="仿宋_GB2312" w:hAnsi="Times New Roman" w:cs="Times New Roman" w:hint="eastAsia"/>
          <w:sz w:val="30"/>
          <w:szCs w:val="30"/>
        </w:rPr>
        <w:t>发展新成就，转变增长方式，创新发展模式，全面提升我国养驴业水平，促进</w:t>
      </w:r>
      <w:proofErr w:type="gramStart"/>
      <w:r>
        <w:rPr>
          <w:rFonts w:ascii="Times New Roman" w:eastAsia="仿宋_GB2312" w:hAnsi="Times New Roman" w:cs="Times New Roman" w:hint="eastAsia"/>
          <w:sz w:val="30"/>
          <w:szCs w:val="30"/>
        </w:rPr>
        <w:t>我国驴业持续</w:t>
      </w:r>
      <w:proofErr w:type="gramEnd"/>
      <w:r>
        <w:rPr>
          <w:rFonts w:ascii="Times New Roman" w:eastAsia="仿宋_GB2312" w:hAnsi="Times New Roman" w:cs="Times New Roman" w:hint="eastAsia"/>
          <w:sz w:val="30"/>
          <w:szCs w:val="30"/>
        </w:rPr>
        <w:t>健康发展，中国畜牧业协会</w:t>
      </w:r>
      <w:r w:rsidRPr="00430511">
        <w:rPr>
          <w:rFonts w:ascii="Times New Roman" w:eastAsia="仿宋_GB2312" w:hAnsi="Times New Roman" w:cs="Times New Roman" w:hint="eastAsia"/>
          <w:sz w:val="30"/>
          <w:szCs w:val="30"/>
        </w:rPr>
        <w:t>将于</w:t>
      </w:r>
      <w:r>
        <w:rPr>
          <w:rFonts w:ascii="Times New Roman" w:eastAsia="仿宋_GB2312" w:hAnsi="Times New Roman" w:cs="Times New Roman" w:hint="eastAsia"/>
          <w:sz w:val="30"/>
          <w:szCs w:val="30"/>
        </w:rPr>
        <w:t>2017</w:t>
      </w:r>
      <w:r w:rsidRPr="00430511">
        <w:rPr>
          <w:rFonts w:ascii="Times New Roman" w:eastAsia="仿宋_GB2312" w:hAnsi="Times New Roman" w:cs="Times New Roman" w:hint="eastAsia"/>
          <w:sz w:val="30"/>
          <w:szCs w:val="30"/>
        </w:rPr>
        <w:t>年</w:t>
      </w:r>
      <w:r>
        <w:rPr>
          <w:rFonts w:ascii="Times New Roman" w:eastAsia="仿宋_GB2312" w:hAnsi="Times New Roman" w:cs="Times New Roman" w:hint="eastAsia"/>
          <w:sz w:val="30"/>
          <w:szCs w:val="30"/>
        </w:rPr>
        <w:t>8</w:t>
      </w:r>
      <w:r>
        <w:rPr>
          <w:rFonts w:ascii="Times New Roman" w:eastAsia="仿宋_GB2312" w:hAnsi="Times New Roman" w:cs="Times New Roman" w:hint="eastAsia"/>
          <w:sz w:val="30"/>
          <w:szCs w:val="30"/>
        </w:rPr>
        <w:t>月中旬</w:t>
      </w:r>
      <w:r w:rsidRPr="00430511">
        <w:rPr>
          <w:rFonts w:ascii="Times New Roman" w:eastAsia="仿宋_GB2312" w:hAnsi="Times New Roman" w:cs="Times New Roman" w:hint="eastAsia"/>
          <w:sz w:val="30"/>
          <w:szCs w:val="30"/>
        </w:rPr>
        <w:t>在</w:t>
      </w:r>
      <w:r>
        <w:rPr>
          <w:rFonts w:ascii="Times New Roman" w:eastAsia="仿宋_GB2312" w:hAnsi="Times New Roman" w:cs="Times New Roman" w:hint="eastAsia"/>
          <w:sz w:val="30"/>
          <w:szCs w:val="30"/>
        </w:rPr>
        <w:t>内蒙古赤峰市巴林左</w:t>
      </w:r>
      <w:proofErr w:type="gramStart"/>
      <w:r>
        <w:rPr>
          <w:rFonts w:ascii="Times New Roman" w:eastAsia="仿宋_GB2312" w:hAnsi="Times New Roman" w:cs="Times New Roman" w:hint="eastAsia"/>
          <w:sz w:val="30"/>
          <w:szCs w:val="30"/>
        </w:rPr>
        <w:t>旗</w:t>
      </w:r>
      <w:r w:rsidRPr="00430511">
        <w:rPr>
          <w:rFonts w:ascii="Times New Roman" w:eastAsia="仿宋_GB2312" w:hAnsi="Times New Roman" w:cs="Times New Roman" w:hint="eastAsia"/>
          <w:sz w:val="30"/>
          <w:szCs w:val="30"/>
        </w:rPr>
        <w:t>召开</w:t>
      </w:r>
      <w:proofErr w:type="gramEnd"/>
      <w:r w:rsidRPr="00435870">
        <w:rPr>
          <w:rFonts w:ascii="Times New Roman" w:eastAsia="仿宋_GB2312" w:hAnsi="Times New Roman" w:cs="Times New Roman"/>
          <w:sz w:val="30"/>
          <w:szCs w:val="30"/>
        </w:rPr>
        <w:t>第</w:t>
      </w:r>
      <w:r w:rsidRPr="00435870">
        <w:rPr>
          <w:rFonts w:ascii="Times New Roman" w:eastAsia="仿宋_GB2312" w:hAnsi="Times New Roman" w:cs="Times New Roman" w:hint="eastAsia"/>
          <w:sz w:val="30"/>
          <w:szCs w:val="30"/>
        </w:rPr>
        <w:t>三</w:t>
      </w:r>
      <w:r w:rsidRPr="00435870">
        <w:rPr>
          <w:rFonts w:ascii="Times New Roman" w:eastAsia="仿宋_GB2312" w:hAnsi="Times New Roman" w:cs="Times New Roman"/>
          <w:sz w:val="30"/>
          <w:szCs w:val="30"/>
        </w:rPr>
        <w:t>届（</w:t>
      </w:r>
      <w:r w:rsidRPr="00435870">
        <w:rPr>
          <w:rFonts w:ascii="Times New Roman" w:eastAsia="仿宋_GB2312" w:hAnsi="Times New Roman" w:cs="Times New Roman"/>
          <w:sz w:val="30"/>
          <w:szCs w:val="30"/>
        </w:rPr>
        <w:t>201</w:t>
      </w:r>
      <w:r w:rsidRPr="00435870">
        <w:rPr>
          <w:rFonts w:ascii="Times New Roman" w:eastAsia="仿宋_GB2312" w:hAnsi="Times New Roman" w:cs="Times New Roman" w:hint="eastAsia"/>
          <w:sz w:val="30"/>
          <w:szCs w:val="30"/>
        </w:rPr>
        <w:t>7</w:t>
      </w:r>
      <w:r w:rsidRPr="00435870">
        <w:rPr>
          <w:rFonts w:ascii="Times New Roman" w:eastAsia="仿宋_GB2312" w:hAnsi="Times New Roman" w:cs="Times New Roman"/>
          <w:sz w:val="30"/>
          <w:szCs w:val="30"/>
        </w:rPr>
        <w:t>）</w:t>
      </w:r>
      <w:proofErr w:type="gramStart"/>
      <w:r w:rsidRPr="00435870">
        <w:rPr>
          <w:rFonts w:ascii="Times New Roman" w:eastAsia="仿宋_GB2312" w:hAnsi="Times New Roman" w:cs="Times New Roman"/>
          <w:sz w:val="30"/>
          <w:szCs w:val="30"/>
        </w:rPr>
        <w:t>中国</w:t>
      </w:r>
      <w:r w:rsidRPr="00435870">
        <w:rPr>
          <w:rFonts w:ascii="Times New Roman" w:eastAsia="仿宋_GB2312" w:hAnsi="Times New Roman" w:cs="Times New Roman" w:hint="eastAsia"/>
          <w:sz w:val="30"/>
          <w:szCs w:val="30"/>
        </w:rPr>
        <w:t>驴</w:t>
      </w:r>
      <w:r w:rsidRPr="00435870">
        <w:rPr>
          <w:rFonts w:ascii="Times New Roman" w:eastAsia="仿宋_GB2312" w:hAnsi="Times New Roman" w:cs="Times New Roman"/>
          <w:sz w:val="30"/>
          <w:szCs w:val="30"/>
        </w:rPr>
        <w:t>业发展</w:t>
      </w:r>
      <w:proofErr w:type="gramEnd"/>
      <w:r w:rsidRPr="00435870">
        <w:rPr>
          <w:rFonts w:ascii="Times New Roman" w:eastAsia="仿宋_GB2312" w:hAnsi="Times New Roman" w:cs="Times New Roman"/>
          <w:sz w:val="30"/>
          <w:szCs w:val="30"/>
        </w:rPr>
        <w:t>大会</w:t>
      </w:r>
      <w:r>
        <w:rPr>
          <w:rFonts w:ascii="Times New Roman" w:eastAsia="仿宋_GB2312" w:hAnsi="Times New Roman" w:cs="Times New Roman" w:hint="eastAsia"/>
          <w:sz w:val="30"/>
          <w:szCs w:val="30"/>
        </w:rPr>
        <w:t>暨</w:t>
      </w:r>
      <w:r w:rsidRPr="00435870">
        <w:rPr>
          <w:rFonts w:ascii="Times New Roman" w:eastAsia="仿宋_GB2312" w:hAnsi="Times New Roman" w:cs="Times New Roman" w:hint="eastAsia"/>
          <w:sz w:val="30"/>
          <w:szCs w:val="30"/>
        </w:rPr>
        <w:t>第七届（</w:t>
      </w:r>
      <w:r w:rsidRPr="00435870">
        <w:rPr>
          <w:rFonts w:ascii="Times New Roman" w:eastAsia="仿宋_GB2312" w:hAnsi="Times New Roman" w:cs="Times New Roman" w:hint="eastAsia"/>
          <w:sz w:val="30"/>
          <w:szCs w:val="30"/>
        </w:rPr>
        <w:t>2017</w:t>
      </w:r>
      <w:r w:rsidRPr="00435870">
        <w:rPr>
          <w:rFonts w:ascii="Times New Roman" w:eastAsia="仿宋_GB2312" w:hAnsi="Times New Roman" w:cs="Times New Roman" w:hint="eastAsia"/>
          <w:sz w:val="30"/>
          <w:szCs w:val="30"/>
        </w:rPr>
        <w:t>）中国</w:t>
      </w:r>
      <w:proofErr w:type="gramStart"/>
      <w:r w:rsidRPr="00435870">
        <w:rPr>
          <w:rFonts w:ascii="Times New Roman" w:eastAsia="仿宋_GB2312" w:hAnsi="Times New Roman" w:cs="Times New Roman" w:hint="eastAsia"/>
          <w:sz w:val="30"/>
          <w:szCs w:val="30"/>
        </w:rPr>
        <w:t>驴产业</w:t>
      </w:r>
      <w:proofErr w:type="gramEnd"/>
      <w:r w:rsidRPr="00435870">
        <w:rPr>
          <w:rFonts w:ascii="Times New Roman" w:eastAsia="仿宋_GB2312" w:hAnsi="Times New Roman" w:cs="Times New Roman" w:hint="eastAsia"/>
          <w:sz w:val="30"/>
          <w:szCs w:val="30"/>
        </w:rPr>
        <w:t>发展高峰论坛</w:t>
      </w:r>
      <w:r>
        <w:rPr>
          <w:rFonts w:ascii="Times New Roman" w:eastAsia="仿宋_GB2312" w:hAnsi="Times New Roman" w:cs="Times New Roman" w:hint="eastAsia"/>
          <w:sz w:val="30"/>
          <w:szCs w:val="30"/>
        </w:rPr>
        <w:t>。旨在推进我国</w:t>
      </w:r>
      <w:proofErr w:type="gramStart"/>
      <w:r>
        <w:rPr>
          <w:rFonts w:ascii="Times New Roman" w:eastAsia="仿宋_GB2312" w:hAnsi="Times New Roman" w:cs="Times New Roman" w:hint="eastAsia"/>
          <w:sz w:val="30"/>
          <w:szCs w:val="30"/>
        </w:rPr>
        <w:t>驴</w:t>
      </w:r>
      <w:r w:rsidRPr="00430511">
        <w:rPr>
          <w:rFonts w:ascii="Times New Roman" w:eastAsia="仿宋_GB2312" w:hAnsi="Times New Roman" w:cs="Times New Roman" w:hint="eastAsia"/>
          <w:sz w:val="30"/>
          <w:szCs w:val="30"/>
        </w:rPr>
        <w:t>业良种</w:t>
      </w:r>
      <w:proofErr w:type="gramEnd"/>
      <w:r w:rsidRPr="00430511">
        <w:rPr>
          <w:rFonts w:ascii="Times New Roman" w:eastAsia="仿宋_GB2312" w:hAnsi="Times New Roman" w:cs="Times New Roman" w:hint="eastAsia"/>
          <w:sz w:val="30"/>
          <w:szCs w:val="30"/>
        </w:rPr>
        <w:t>资</w:t>
      </w:r>
      <w:r>
        <w:rPr>
          <w:rFonts w:ascii="Times New Roman" w:eastAsia="仿宋_GB2312" w:hAnsi="Times New Roman" w:cs="Times New Roman" w:hint="eastAsia"/>
          <w:sz w:val="30"/>
          <w:szCs w:val="30"/>
        </w:rPr>
        <w:t>源的开发利用，提升适度规模化、标准化养殖水平，从而促进农牧民养驴</w:t>
      </w:r>
      <w:r w:rsidRPr="00430511">
        <w:rPr>
          <w:rFonts w:ascii="Times New Roman" w:eastAsia="仿宋_GB2312" w:hAnsi="Times New Roman" w:cs="Times New Roman" w:hint="eastAsia"/>
          <w:sz w:val="30"/>
          <w:szCs w:val="30"/>
        </w:rPr>
        <w:t>增收致富。</w:t>
      </w:r>
    </w:p>
    <w:p w:rsidR="005B3AC2" w:rsidRDefault="005B3AC2" w:rsidP="005B3AC2">
      <w:pPr>
        <w:spacing w:line="520" w:lineRule="exact"/>
        <w:ind w:firstLineChars="200" w:firstLine="600"/>
        <w:rPr>
          <w:rFonts w:ascii="Times New Roman" w:eastAsia="仿宋_GB2312" w:hAnsi="Times New Roman" w:cs="Times New Roman"/>
          <w:sz w:val="30"/>
          <w:szCs w:val="30"/>
        </w:rPr>
      </w:pPr>
      <w:r w:rsidRPr="00430511">
        <w:rPr>
          <w:rFonts w:ascii="Times New Roman" w:eastAsia="仿宋_GB2312" w:hAnsi="Times New Roman" w:cs="Times New Roman" w:hint="eastAsia"/>
          <w:sz w:val="30"/>
          <w:szCs w:val="30"/>
        </w:rPr>
        <w:t>会议期间，正式出版一本会刊，现向全国征集大会论文。来稿请投</w:t>
      </w:r>
      <w:r>
        <w:rPr>
          <w:rFonts w:ascii="Times New Roman" w:eastAsia="仿宋_GB2312" w:hAnsi="Times New Roman" w:cs="Times New Roman" w:hint="eastAsia"/>
          <w:sz w:val="30"/>
          <w:szCs w:val="30"/>
        </w:rPr>
        <w:t>donkey</w:t>
      </w:r>
      <w:r w:rsidRPr="00430511">
        <w:rPr>
          <w:rFonts w:ascii="Times New Roman" w:eastAsia="仿宋_GB2312" w:hAnsi="Times New Roman" w:cs="Times New Roman" w:hint="eastAsia"/>
          <w:sz w:val="30"/>
          <w:szCs w:val="30"/>
        </w:rPr>
        <w:t>@caaa.cn</w:t>
      </w:r>
      <w:r w:rsidRPr="00430511">
        <w:rPr>
          <w:rFonts w:ascii="Times New Roman" w:eastAsia="仿宋_GB2312" w:hAnsi="Times New Roman" w:cs="Times New Roman" w:hint="eastAsia"/>
          <w:sz w:val="30"/>
          <w:szCs w:val="30"/>
        </w:rPr>
        <w:t>。</w:t>
      </w:r>
    </w:p>
    <w:p w:rsidR="005B3AC2" w:rsidRDefault="005B3AC2" w:rsidP="005B3AC2">
      <w:pPr>
        <w:spacing w:line="520" w:lineRule="exact"/>
        <w:ind w:firstLineChars="200" w:firstLine="600"/>
        <w:rPr>
          <w:rFonts w:ascii="Times New Roman" w:eastAsia="仿宋_GB2312" w:hAnsi="Times New Roman" w:cs="Times New Roman"/>
          <w:sz w:val="30"/>
          <w:szCs w:val="30"/>
        </w:rPr>
      </w:pPr>
      <w:r w:rsidRPr="00430511">
        <w:rPr>
          <w:rFonts w:ascii="Times New Roman" w:eastAsia="仿宋_GB2312" w:hAnsi="Times New Roman" w:cs="Times New Roman" w:hint="eastAsia"/>
          <w:sz w:val="30"/>
          <w:szCs w:val="30"/>
        </w:rPr>
        <w:t>征稿要求详见附件。</w:t>
      </w:r>
    </w:p>
    <w:p w:rsidR="005B3AC2" w:rsidRDefault="005B3AC2" w:rsidP="005B3AC2">
      <w:pPr>
        <w:spacing w:line="520" w:lineRule="exact"/>
        <w:ind w:left="435"/>
        <w:rPr>
          <w:rFonts w:ascii="宋体" w:hAnsi="宋体"/>
          <w:b/>
          <w:bCs/>
          <w:sz w:val="30"/>
          <w:szCs w:val="30"/>
        </w:rPr>
      </w:pPr>
      <w:r>
        <w:rPr>
          <w:rFonts w:ascii="宋体" w:hAnsi="宋体" w:hint="eastAsia"/>
          <w:b/>
          <w:bCs/>
          <w:sz w:val="30"/>
          <w:szCs w:val="30"/>
        </w:rPr>
        <w:t>一、征集论文范围：</w:t>
      </w:r>
    </w:p>
    <w:p w:rsidR="005B3AC2" w:rsidRDefault="005B3AC2" w:rsidP="005B3AC2">
      <w:pPr>
        <w:spacing w:line="560" w:lineRule="exact"/>
        <w:ind w:firstLineChars="200" w:firstLine="602"/>
        <w:rPr>
          <w:rFonts w:ascii="仿宋_GB2312" w:eastAsia="仿宋_GB2312" w:hAnsi="宋体"/>
          <w:b/>
          <w:bCs/>
          <w:sz w:val="30"/>
          <w:szCs w:val="30"/>
        </w:rPr>
      </w:pPr>
      <w:r>
        <w:rPr>
          <w:rFonts w:ascii="仿宋_GB2312" w:eastAsia="仿宋_GB2312" w:hAnsi="宋体" w:hint="eastAsia"/>
          <w:b/>
          <w:bCs/>
          <w:sz w:val="30"/>
          <w:szCs w:val="30"/>
        </w:rPr>
        <w:t>（一）产业发展</w:t>
      </w:r>
    </w:p>
    <w:p w:rsidR="005B3AC2" w:rsidRDefault="005B3AC2" w:rsidP="005B3AC2">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1、适度规模化驴养殖示范区经验介绍</w:t>
      </w:r>
    </w:p>
    <w:p w:rsidR="005B3AC2" w:rsidRPr="00AE7403" w:rsidRDefault="005B3AC2" w:rsidP="005B3AC2">
      <w:pPr>
        <w:spacing w:line="560" w:lineRule="exact"/>
        <w:ind w:firstLineChars="200" w:firstLine="600"/>
        <w:rPr>
          <w:rFonts w:ascii="仿宋_GB2312" w:eastAsia="仿宋_GB2312" w:hAnsi="宋体"/>
          <w:sz w:val="30"/>
          <w:szCs w:val="30"/>
        </w:rPr>
      </w:pPr>
      <w:r w:rsidRPr="00AE7403">
        <w:rPr>
          <w:rFonts w:ascii="仿宋_GB2312" w:eastAsia="仿宋_GB2312" w:hAnsi="宋体" w:hint="eastAsia"/>
          <w:sz w:val="30"/>
          <w:szCs w:val="30"/>
        </w:rPr>
        <w:t>2</w:t>
      </w:r>
      <w:r>
        <w:rPr>
          <w:rFonts w:ascii="仿宋_GB2312" w:eastAsia="仿宋_GB2312" w:hAnsi="宋体" w:hint="eastAsia"/>
          <w:sz w:val="30"/>
          <w:szCs w:val="30"/>
        </w:rPr>
        <w:t>、各地政府对驴</w:t>
      </w:r>
      <w:r w:rsidRPr="00AE7403">
        <w:rPr>
          <w:rFonts w:ascii="仿宋_GB2312" w:eastAsia="仿宋_GB2312" w:hAnsi="宋体" w:hint="eastAsia"/>
          <w:sz w:val="30"/>
          <w:szCs w:val="30"/>
        </w:rPr>
        <w:t>产业化发展的扶持政策介绍</w:t>
      </w:r>
    </w:p>
    <w:p w:rsidR="005B3AC2" w:rsidRPr="00AE7403" w:rsidRDefault="005B3AC2" w:rsidP="005B3AC2">
      <w:pPr>
        <w:spacing w:line="560" w:lineRule="exact"/>
        <w:ind w:firstLineChars="200" w:firstLine="600"/>
        <w:rPr>
          <w:rFonts w:ascii="仿宋_GB2312" w:eastAsia="仿宋_GB2312" w:hAnsi="宋体"/>
          <w:sz w:val="30"/>
          <w:szCs w:val="30"/>
        </w:rPr>
      </w:pPr>
      <w:r w:rsidRPr="00AE7403">
        <w:rPr>
          <w:rFonts w:ascii="仿宋_GB2312" w:eastAsia="仿宋_GB2312" w:hAnsi="宋体" w:hint="eastAsia"/>
          <w:sz w:val="30"/>
          <w:szCs w:val="30"/>
        </w:rPr>
        <w:t>3</w:t>
      </w:r>
      <w:r>
        <w:rPr>
          <w:rFonts w:ascii="仿宋_GB2312" w:eastAsia="仿宋_GB2312" w:hAnsi="宋体" w:hint="eastAsia"/>
          <w:sz w:val="30"/>
          <w:szCs w:val="30"/>
        </w:rPr>
        <w:t>、</w:t>
      </w:r>
      <w:r w:rsidRPr="00AE7403">
        <w:rPr>
          <w:rFonts w:ascii="仿宋_GB2312" w:eastAsia="仿宋_GB2312" w:hAnsi="宋体" w:hint="eastAsia"/>
          <w:sz w:val="30"/>
          <w:szCs w:val="30"/>
        </w:rPr>
        <w:t>规模化组织与品牌企业的对接模式</w:t>
      </w:r>
    </w:p>
    <w:p w:rsidR="005B3AC2" w:rsidRPr="00AE7403" w:rsidRDefault="005B3AC2" w:rsidP="005B3AC2">
      <w:pPr>
        <w:spacing w:line="560" w:lineRule="exact"/>
        <w:ind w:firstLineChars="200" w:firstLine="600"/>
        <w:rPr>
          <w:rFonts w:ascii="仿宋_GB2312" w:eastAsia="仿宋_GB2312" w:hAnsi="宋体"/>
          <w:sz w:val="30"/>
          <w:szCs w:val="30"/>
        </w:rPr>
      </w:pPr>
      <w:r w:rsidRPr="00AE7403">
        <w:rPr>
          <w:rFonts w:ascii="仿宋_GB2312" w:eastAsia="仿宋_GB2312" w:hAnsi="宋体" w:hint="eastAsia"/>
          <w:sz w:val="30"/>
          <w:szCs w:val="30"/>
        </w:rPr>
        <w:t>4</w:t>
      </w:r>
      <w:r>
        <w:rPr>
          <w:rFonts w:ascii="仿宋_GB2312" w:eastAsia="仿宋_GB2312" w:hAnsi="宋体" w:hint="eastAsia"/>
          <w:sz w:val="30"/>
          <w:szCs w:val="30"/>
        </w:rPr>
        <w:t>、不同</w:t>
      </w:r>
      <w:proofErr w:type="gramStart"/>
      <w:r>
        <w:rPr>
          <w:rFonts w:ascii="仿宋_GB2312" w:eastAsia="仿宋_GB2312" w:hAnsi="宋体" w:hint="eastAsia"/>
          <w:sz w:val="30"/>
          <w:szCs w:val="30"/>
        </w:rPr>
        <w:t>驴产品</w:t>
      </w:r>
      <w:proofErr w:type="gramEnd"/>
      <w:r>
        <w:rPr>
          <w:rFonts w:ascii="仿宋_GB2312" w:eastAsia="仿宋_GB2312" w:hAnsi="宋体" w:hint="eastAsia"/>
          <w:sz w:val="30"/>
          <w:szCs w:val="30"/>
        </w:rPr>
        <w:t>对驴</w:t>
      </w:r>
      <w:r w:rsidRPr="00AE7403">
        <w:rPr>
          <w:rFonts w:ascii="仿宋_GB2312" w:eastAsia="仿宋_GB2312" w:hAnsi="宋体" w:hint="eastAsia"/>
          <w:sz w:val="30"/>
          <w:szCs w:val="30"/>
        </w:rPr>
        <w:t>改良及生产模式的要求</w:t>
      </w:r>
    </w:p>
    <w:p w:rsidR="005B3AC2" w:rsidRPr="00084B12" w:rsidRDefault="005B3AC2" w:rsidP="005B3AC2">
      <w:pPr>
        <w:spacing w:line="560" w:lineRule="exact"/>
        <w:ind w:firstLineChars="200" w:firstLine="600"/>
        <w:rPr>
          <w:rFonts w:ascii="仿宋_GB2312" w:eastAsia="仿宋_GB2312" w:hAnsi="宋体"/>
          <w:color w:val="000000" w:themeColor="text1"/>
          <w:sz w:val="30"/>
          <w:szCs w:val="30"/>
        </w:rPr>
      </w:pPr>
      <w:r w:rsidRPr="00AE7403">
        <w:rPr>
          <w:rFonts w:ascii="仿宋_GB2312" w:eastAsia="仿宋_GB2312" w:hAnsi="宋体" w:hint="eastAsia"/>
          <w:sz w:val="30"/>
          <w:szCs w:val="30"/>
        </w:rPr>
        <w:lastRenderedPageBreak/>
        <w:t>5</w:t>
      </w:r>
      <w:r>
        <w:rPr>
          <w:rFonts w:ascii="仿宋_GB2312" w:eastAsia="仿宋_GB2312" w:hAnsi="宋体" w:hint="eastAsia"/>
          <w:sz w:val="30"/>
          <w:szCs w:val="30"/>
        </w:rPr>
        <w:t>、地方品种的种驴群如何</w:t>
      </w:r>
      <w:r w:rsidRPr="00084B12">
        <w:rPr>
          <w:rFonts w:ascii="仿宋_GB2312" w:eastAsia="仿宋_GB2312" w:hAnsi="宋体" w:hint="eastAsia"/>
          <w:color w:val="000000" w:themeColor="text1"/>
          <w:sz w:val="30"/>
          <w:szCs w:val="30"/>
        </w:rPr>
        <w:t>合理保护、开发、利用</w:t>
      </w:r>
    </w:p>
    <w:p w:rsidR="005B3AC2" w:rsidRPr="00AE7403" w:rsidRDefault="005B3AC2" w:rsidP="005B3AC2">
      <w:pPr>
        <w:spacing w:line="560" w:lineRule="exact"/>
        <w:ind w:firstLineChars="200" w:firstLine="600"/>
        <w:rPr>
          <w:rFonts w:ascii="仿宋_GB2312" w:eastAsia="仿宋_GB2312" w:hAnsi="宋体"/>
          <w:sz w:val="30"/>
          <w:szCs w:val="30"/>
        </w:rPr>
      </w:pPr>
      <w:r w:rsidRPr="00AE7403">
        <w:rPr>
          <w:rFonts w:ascii="仿宋_GB2312" w:eastAsia="仿宋_GB2312" w:hAnsi="宋体" w:hint="eastAsia"/>
          <w:sz w:val="30"/>
          <w:szCs w:val="30"/>
        </w:rPr>
        <w:t>6、保种与商业开发的关系</w:t>
      </w:r>
    </w:p>
    <w:p w:rsidR="005B3AC2" w:rsidRPr="00AE7403" w:rsidRDefault="005B3AC2" w:rsidP="005B3AC2">
      <w:pPr>
        <w:spacing w:line="560" w:lineRule="exact"/>
        <w:ind w:firstLineChars="200" w:firstLine="600"/>
        <w:rPr>
          <w:rFonts w:ascii="仿宋_GB2312" w:eastAsia="仿宋_GB2312" w:hAnsi="宋体"/>
          <w:sz w:val="30"/>
          <w:szCs w:val="30"/>
        </w:rPr>
      </w:pPr>
      <w:r w:rsidRPr="00AE7403">
        <w:rPr>
          <w:rFonts w:ascii="仿宋_GB2312" w:eastAsia="仿宋_GB2312" w:hAnsi="宋体" w:hint="eastAsia"/>
          <w:sz w:val="30"/>
          <w:szCs w:val="30"/>
        </w:rPr>
        <w:t>7</w:t>
      </w:r>
      <w:r>
        <w:rPr>
          <w:rFonts w:ascii="仿宋_GB2312" w:eastAsia="仿宋_GB2312" w:hAnsi="宋体" w:hint="eastAsia"/>
          <w:sz w:val="30"/>
          <w:szCs w:val="30"/>
        </w:rPr>
        <w:t>、地方品种</w:t>
      </w:r>
      <w:proofErr w:type="gramStart"/>
      <w:r>
        <w:rPr>
          <w:rFonts w:ascii="仿宋_GB2312" w:eastAsia="仿宋_GB2312" w:hAnsi="宋体" w:hint="eastAsia"/>
          <w:sz w:val="30"/>
          <w:szCs w:val="30"/>
        </w:rPr>
        <w:t>驴</w:t>
      </w:r>
      <w:r w:rsidRPr="00AE7403">
        <w:rPr>
          <w:rFonts w:ascii="仿宋_GB2312" w:eastAsia="仿宋_GB2312" w:hAnsi="宋体" w:hint="eastAsia"/>
          <w:sz w:val="30"/>
          <w:szCs w:val="30"/>
        </w:rPr>
        <w:t>发展</w:t>
      </w:r>
      <w:proofErr w:type="gramEnd"/>
      <w:r w:rsidRPr="00AE7403">
        <w:rPr>
          <w:rFonts w:ascii="仿宋_GB2312" w:eastAsia="仿宋_GB2312" w:hAnsi="宋体" w:hint="eastAsia"/>
          <w:sz w:val="30"/>
          <w:szCs w:val="30"/>
        </w:rPr>
        <w:t>现状及思路</w:t>
      </w:r>
    </w:p>
    <w:p w:rsidR="005B3AC2" w:rsidRDefault="005B3AC2" w:rsidP="005B3AC2">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8、驴</w:t>
      </w:r>
      <w:r w:rsidRPr="00A418D1">
        <w:rPr>
          <w:rFonts w:ascii="仿宋_GB2312" w:eastAsia="仿宋_GB2312" w:hAnsi="宋体"/>
          <w:sz w:val="30"/>
          <w:szCs w:val="30"/>
        </w:rPr>
        <w:t>标准化养殖</w:t>
      </w:r>
      <w:r>
        <w:rPr>
          <w:rFonts w:ascii="仿宋_GB2312" w:eastAsia="仿宋_GB2312" w:hAnsi="宋体" w:hint="eastAsia"/>
          <w:sz w:val="30"/>
          <w:szCs w:val="30"/>
        </w:rPr>
        <w:t>及生产</w:t>
      </w:r>
    </w:p>
    <w:p w:rsidR="005B3AC2" w:rsidRDefault="005B3AC2" w:rsidP="005B3AC2">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9、如何发展</w:t>
      </w:r>
      <w:proofErr w:type="gramStart"/>
      <w:r>
        <w:rPr>
          <w:rFonts w:ascii="仿宋_GB2312" w:eastAsia="仿宋_GB2312" w:hAnsi="宋体" w:hint="eastAsia"/>
          <w:sz w:val="30"/>
          <w:szCs w:val="30"/>
        </w:rPr>
        <w:t>驴产业</w:t>
      </w:r>
      <w:proofErr w:type="gramEnd"/>
      <w:r>
        <w:rPr>
          <w:rFonts w:ascii="仿宋_GB2312" w:eastAsia="仿宋_GB2312" w:hAnsi="宋体" w:hint="eastAsia"/>
          <w:sz w:val="30"/>
          <w:szCs w:val="30"/>
        </w:rPr>
        <w:t>合作经济</w:t>
      </w:r>
    </w:p>
    <w:p w:rsidR="005B3AC2" w:rsidRDefault="005B3AC2" w:rsidP="005B3AC2">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10、南方、北方或各省</w:t>
      </w:r>
      <w:proofErr w:type="gramStart"/>
      <w:r>
        <w:rPr>
          <w:rFonts w:ascii="仿宋_GB2312" w:eastAsia="仿宋_GB2312" w:hAnsi="宋体" w:hint="eastAsia"/>
          <w:sz w:val="30"/>
          <w:szCs w:val="30"/>
        </w:rPr>
        <w:t>驴产业</w:t>
      </w:r>
      <w:proofErr w:type="gramEnd"/>
      <w:r>
        <w:rPr>
          <w:rFonts w:ascii="仿宋_GB2312" w:eastAsia="仿宋_GB2312" w:hAnsi="宋体" w:hint="eastAsia"/>
          <w:sz w:val="30"/>
          <w:szCs w:val="30"/>
        </w:rPr>
        <w:t>的发展思路</w:t>
      </w:r>
    </w:p>
    <w:p w:rsidR="005B3AC2" w:rsidRPr="00F14F36" w:rsidRDefault="005B3AC2" w:rsidP="005B3AC2">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11、优质</w:t>
      </w:r>
      <w:proofErr w:type="gramStart"/>
      <w:r>
        <w:rPr>
          <w:rFonts w:ascii="仿宋_GB2312" w:eastAsia="仿宋_GB2312" w:hAnsi="宋体" w:hint="eastAsia"/>
          <w:sz w:val="30"/>
          <w:szCs w:val="30"/>
        </w:rPr>
        <w:t>驴产品</w:t>
      </w:r>
      <w:proofErr w:type="gramEnd"/>
      <w:r>
        <w:rPr>
          <w:rFonts w:ascii="仿宋_GB2312" w:eastAsia="仿宋_GB2312" w:hAnsi="宋体" w:hint="eastAsia"/>
          <w:sz w:val="30"/>
          <w:szCs w:val="30"/>
        </w:rPr>
        <w:t>质量追溯体系建设的战略意义</w:t>
      </w:r>
    </w:p>
    <w:p w:rsidR="005B3AC2" w:rsidRDefault="005B3AC2" w:rsidP="005B3AC2">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12、不同区域饲草资源的开发与利用方式与乔灌草结合的三元种植结构与经验</w:t>
      </w:r>
    </w:p>
    <w:p w:rsidR="005B3AC2" w:rsidRPr="00F14F36" w:rsidRDefault="005B3AC2" w:rsidP="005B3AC2">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13、驴</w:t>
      </w:r>
      <w:r w:rsidRPr="00F14F36">
        <w:rPr>
          <w:rFonts w:ascii="仿宋_GB2312" w:eastAsia="仿宋_GB2312" w:hAnsi="宋体" w:hint="eastAsia"/>
          <w:sz w:val="30"/>
          <w:szCs w:val="30"/>
        </w:rPr>
        <w:t>场环境</w:t>
      </w:r>
      <w:proofErr w:type="gramStart"/>
      <w:r w:rsidRPr="00F14F36">
        <w:rPr>
          <w:rFonts w:ascii="仿宋_GB2312" w:eastAsia="仿宋_GB2312" w:hAnsi="宋体" w:hint="eastAsia"/>
          <w:sz w:val="30"/>
          <w:szCs w:val="30"/>
        </w:rPr>
        <w:t>与粪污利用</w:t>
      </w:r>
      <w:proofErr w:type="gramEnd"/>
      <w:r w:rsidRPr="00F14F36">
        <w:rPr>
          <w:rFonts w:ascii="仿宋_GB2312" w:eastAsia="仿宋_GB2312" w:hAnsi="宋体" w:hint="eastAsia"/>
          <w:sz w:val="30"/>
          <w:szCs w:val="30"/>
        </w:rPr>
        <w:t>的经济效益途径（畜牧低碳经济）</w:t>
      </w:r>
    </w:p>
    <w:p w:rsidR="005B3AC2" w:rsidRDefault="005B3AC2" w:rsidP="005B3AC2">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14、重大疫病防治体系建设</w:t>
      </w:r>
    </w:p>
    <w:p w:rsidR="005B3AC2" w:rsidRDefault="005B3AC2" w:rsidP="005B3AC2">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15、驴肉生产加工从作坊向规模化过渡中的问题分析</w:t>
      </w:r>
    </w:p>
    <w:p w:rsidR="005B3AC2" w:rsidRDefault="005B3AC2" w:rsidP="005B3AC2">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16、如何解决我国屠宰企业的</w:t>
      </w:r>
      <w:proofErr w:type="gramStart"/>
      <w:r>
        <w:rPr>
          <w:rFonts w:ascii="仿宋_GB2312" w:eastAsia="仿宋_GB2312" w:hAnsi="宋体" w:hint="eastAsia"/>
          <w:sz w:val="30"/>
          <w:szCs w:val="30"/>
        </w:rPr>
        <w:t>驴源稳定</w:t>
      </w:r>
      <w:proofErr w:type="gramEnd"/>
      <w:r>
        <w:rPr>
          <w:rFonts w:ascii="仿宋_GB2312" w:eastAsia="仿宋_GB2312" w:hAnsi="宋体" w:hint="eastAsia"/>
          <w:sz w:val="30"/>
          <w:szCs w:val="30"/>
        </w:rPr>
        <w:t>供应问题</w:t>
      </w:r>
    </w:p>
    <w:p w:rsidR="005B3AC2" w:rsidRDefault="005B3AC2" w:rsidP="005B3AC2">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17、中国</w:t>
      </w:r>
      <w:proofErr w:type="gramStart"/>
      <w:r w:rsidRPr="00084B12">
        <w:rPr>
          <w:rFonts w:ascii="仿宋_GB2312" w:eastAsia="仿宋_GB2312" w:hAnsi="宋体" w:hint="eastAsia"/>
          <w:color w:val="000000" w:themeColor="text1"/>
          <w:sz w:val="30"/>
          <w:szCs w:val="30"/>
        </w:rPr>
        <w:t>驴产业</w:t>
      </w:r>
      <w:proofErr w:type="gramEnd"/>
      <w:r w:rsidRPr="00084B12">
        <w:rPr>
          <w:rFonts w:ascii="仿宋_GB2312" w:eastAsia="仿宋_GB2312" w:hAnsi="宋体" w:hint="eastAsia"/>
          <w:color w:val="000000" w:themeColor="text1"/>
          <w:sz w:val="30"/>
          <w:szCs w:val="30"/>
        </w:rPr>
        <w:t>相关</w:t>
      </w:r>
      <w:r>
        <w:rPr>
          <w:rFonts w:ascii="仿宋_GB2312" w:eastAsia="仿宋_GB2312" w:hAnsi="宋体" w:hint="eastAsia"/>
          <w:sz w:val="30"/>
          <w:szCs w:val="30"/>
        </w:rPr>
        <w:t>人才培训思考</w:t>
      </w:r>
    </w:p>
    <w:p w:rsidR="005B3AC2" w:rsidRDefault="005B3AC2" w:rsidP="005B3AC2">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18、企业发展的品牌战略</w:t>
      </w:r>
    </w:p>
    <w:p w:rsidR="005B3AC2" w:rsidRPr="00084B12" w:rsidRDefault="005B3AC2" w:rsidP="005B3AC2">
      <w:pPr>
        <w:spacing w:line="560" w:lineRule="exact"/>
        <w:ind w:firstLineChars="200" w:firstLine="600"/>
        <w:rPr>
          <w:rFonts w:ascii="仿宋_GB2312" w:eastAsia="仿宋_GB2312" w:hAnsi="宋体"/>
          <w:color w:val="000000" w:themeColor="text1"/>
          <w:sz w:val="30"/>
          <w:szCs w:val="30"/>
        </w:rPr>
      </w:pPr>
      <w:r>
        <w:rPr>
          <w:rFonts w:ascii="仿宋_GB2312" w:eastAsia="仿宋_GB2312" w:hAnsi="宋体" w:hint="eastAsia"/>
          <w:sz w:val="30"/>
          <w:szCs w:val="30"/>
        </w:rPr>
        <w:t>19、</w:t>
      </w:r>
      <w:r w:rsidRPr="00084B12">
        <w:rPr>
          <w:rFonts w:ascii="仿宋_GB2312" w:eastAsia="仿宋_GB2312" w:hAnsi="宋体" w:hint="eastAsia"/>
          <w:color w:val="000000" w:themeColor="text1"/>
          <w:sz w:val="30"/>
          <w:szCs w:val="30"/>
        </w:rPr>
        <w:t>种</w:t>
      </w:r>
      <w:proofErr w:type="gramStart"/>
      <w:r w:rsidRPr="00084B12">
        <w:rPr>
          <w:rFonts w:ascii="仿宋_GB2312" w:eastAsia="仿宋_GB2312" w:hAnsi="宋体" w:hint="eastAsia"/>
          <w:color w:val="000000" w:themeColor="text1"/>
          <w:sz w:val="30"/>
          <w:szCs w:val="30"/>
        </w:rPr>
        <w:t>驴品种</w:t>
      </w:r>
      <w:proofErr w:type="gramEnd"/>
      <w:r w:rsidRPr="00084B12">
        <w:rPr>
          <w:rFonts w:ascii="仿宋_GB2312" w:eastAsia="仿宋_GB2312" w:hAnsi="宋体" w:hint="eastAsia"/>
          <w:color w:val="000000" w:themeColor="text1"/>
          <w:sz w:val="30"/>
          <w:szCs w:val="30"/>
        </w:rPr>
        <w:t>信息登记管理</w:t>
      </w:r>
    </w:p>
    <w:p w:rsidR="005B3AC2" w:rsidRDefault="005B3AC2" w:rsidP="005B3AC2">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20、国内外现代驴育种与遗传改良现状、发展趋势</w:t>
      </w:r>
    </w:p>
    <w:p w:rsidR="005B3AC2" w:rsidRPr="00084B12" w:rsidRDefault="005B3AC2" w:rsidP="005B3AC2">
      <w:pPr>
        <w:spacing w:line="560" w:lineRule="exact"/>
        <w:ind w:firstLineChars="200" w:firstLine="600"/>
        <w:rPr>
          <w:rFonts w:ascii="仿宋_GB2312" w:eastAsia="仿宋_GB2312" w:hAnsi="宋体"/>
          <w:color w:val="000000" w:themeColor="text1"/>
          <w:sz w:val="30"/>
          <w:szCs w:val="30"/>
        </w:rPr>
      </w:pPr>
      <w:r>
        <w:rPr>
          <w:rFonts w:ascii="仿宋_GB2312" w:eastAsia="仿宋_GB2312" w:hAnsi="宋体" w:hint="eastAsia"/>
          <w:sz w:val="30"/>
          <w:szCs w:val="30"/>
        </w:rPr>
        <w:t>21、</w:t>
      </w:r>
      <w:r w:rsidRPr="00084B12">
        <w:rPr>
          <w:rFonts w:ascii="仿宋_GB2312" w:eastAsia="仿宋_GB2312" w:hAnsi="宋体" w:hint="eastAsia"/>
          <w:color w:val="000000" w:themeColor="text1"/>
          <w:sz w:val="30"/>
          <w:szCs w:val="30"/>
        </w:rPr>
        <w:t>规模化</w:t>
      </w:r>
      <w:r>
        <w:rPr>
          <w:rFonts w:ascii="仿宋_GB2312" w:eastAsia="仿宋_GB2312" w:hAnsi="宋体" w:hint="eastAsia"/>
          <w:color w:val="000000" w:themeColor="text1"/>
          <w:sz w:val="30"/>
          <w:szCs w:val="30"/>
        </w:rPr>
        <w:t>养</w:t>
      </w:r>
      <w:r w:rsidRPr="00084B12">
        <w:rPr>
          <w:rFonts w:ascii="仿宋_GB2312" w:eastAsia="仿宋_GB2312" w:hAnsi="宋体" w:hint="eastAsia"/>
          <w:color w:val="000000" w:themeColor="text1"/>
          <w:sz w:val="30"/>
          <w:szCs w:val="30"/>
        </w:rPr>
        <w:t>驴信息化建设</w:t>
      </w:r>
    </w:p>
    <w:p w:rsidR="005B3AC2" w:rsidRDefault="005B3AC2" w:rsidP="005B3AC2">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22、驴奶业发展的现状与未来</w:t>
      </w:r>
    </w:p>
    <w:p w:rsidR="005B3AC2" w:rsidRDefault="005B3AC2" w:rsidP="005B3AC2">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23、企业构建诚信机制经验</w:t>
      </w:r>
    </w:p>
    <w:p w:rsidR="005B3AC2" w:rsidRDefault="005B3AC2" w:rsidP="005B3AC2">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24、企业品牌创建</w:t>
      </w:r>
    </w:p>
    <w:p w:rsidR="005B3AC2" w:rsidRDefault="005B3AC2" w:rsidP="005B3AC2">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25、</w:t>
      </w:r>
      <w:proofErr w:type="gramStart"/>
      <w:r>
        <w:rPr>
          <w:rFonts w:ascii="仿宋_GB2312" w:eastAsia="仿宋_GB2312" w:hAnsi="宋体" w:hint="eastAsia"/>
          <w:sz w:val="30"/>
          <w:szCs w:val="30"/>
        </w:rPr>
        <w:t>肉驴养殖</w:t>
      </w:r>
      <w:proofErr w:type="gramEnd"/>
      <w:r>
        <w:rPr>
          <w:rFonts w:ascii="仿宋_GB2312" w:eastAsia="仿宋_GB2312" w:hAnsi="宋体" w:hint="eastAsia"/>
          <w:sz w:val="30"/>
          <w:szCs w:val="30"/>
        </w:rPr>
        <w:t>品种选择</w:t>
      </w:r>
    </w:p>
    <w:p w:rsidR="005B3AC2" w:rsidRDefault="005B3AC2" w:rsidP="005B3AC2">
      <w:pPr>
        <w:spacing w:line="560" w:lineRule="exact"/>
        <w:ind w:firstLine="600"/>
        <w:rPr>
          <w:rFonts w:ascii="仿宋_GB2312" w:eastAsia="仿宋_GB2312" w:hAnsi="宋体"/>
          <w:sz w:val="30"/>
          <w:szCs w:val="30"/>
        </w:rPr>
      </w:pPr>
      <w:r>
        <w:rPr>
          <w:rFonts w:ascii="仿宋_GB2312" w:eastAsia="仿宋_GB2312" w:hAnsi="宋体" w:hint="eastAsia"/>
          <w:sz w:val="30"/>
          <w:szCs w:val="30"/>
        </w:rPr>
        <w:t>26、驴奶（粉）与其他奶（粉）比较</w:t>
      </w:r>
    </w:p>
    <w:p w:rsidR="005B3AC2" w:rsidRPr="0085328A" w:rsidRDefault="005B3AC2" w:rsidP="005B3AC2">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27、驴产肉（奶）性能分析；</w:t>
      </w:r>
      <w:proofErr w:type="gramStart"/>
      <w:r>
        <w:rPr>
          <w:rFonts w:ascii="仿宋_GB2312" w:eastAsia="仿宋_GB2312" w:hAnsi="宋体" w:hint="eastAsia"/>
          <w:sz w:val="30"/>
          <w:szCs w:val="30"/>
        </w:rPr>
        <w:t>肉驴和奶驴</w:t>
      </w:r>
      <w:proofErr w:type="gramEnd"/>
      <w:r>
        <w:rPr>
          <w:rFonts w:ascii="仿宋_GB2312" w:eastAsia="仿宋_GB2312" w:hAnsi="宋体" w:hint="eastAsia"/>
          <w:sz w:val="30"/>
          <w:szCs w:val="30"/>
        </w:rPr>
        <w:t>产区规划</w:t>
      </w:r>
    </w:p>
    <w:p w:rsidR="005B3AC2" w:rsidRDefault="005B3AC2" w:rsidP="005B3AC2">
      <w:pPr>
        <w:spacing w:line="560" w:lineRule="exact"/>
        <w:ind w:firstLine="600"/>
        <w:rPr>
          <w:rFonts w:ascii="仿宋_GB2312" w:eastAsia="仿宋_GB2312" w:hAnsi="宋体"/>
          <w:sz w:val="30"/>
          <w:szCs w:val="30"/>
        </w:rPr>
      </w:pPr>
      <w:r>
        <w:rPr>
          <w:rFonts w:ascii="仿宋_GB2312" w:eastAsia="仿宋_GB2312" w:hAnsi="宋体" w:hint="eastAsia"/>
          <w:sz w:val="30"/>
          <w:szCs w:val="30"/>
        </w:rPr>
        <w:lastRenderedPageBreak/>
        <w:t>28、国外养驴业最新进展</w:t>
      </w:r>
    </w:p>
    <w:p w:rsidR="005B3AC2" w:rsidRDefault="005B3AC2" w:rsidP="005B3AC2">
      <w:pPr>
        <w:spacing w:line="560" w:lineRule="exact"/>
        <w:ind w:firstLine="600"/>
        <w:rPr>
          <w:rFonts w:ascii="仿宋_GB2312" w:eastAsia="仿宋_GB2312" w:hAnsi="宋体"/>
          <w:sz w:val="30"/>
          <w:szCs w:val="30"/>
        </w:rPr>
      </w:pPr>
      <w:r>
        <w:rPr>
          <w:rFonts w:ascii="仿宋_GB2312" w:eastAsia="仿宋_GB2312" w:hAnsi="宋体" w:hint="eastAsia"/>
          <w:sz w:val="30"/>
          <w:szCs w:val="30"/>
        </w:rPr>
        <w:t>29、“互联网+驴业”将创作我国养驴业新型经济形态</w:t>
      </w:r>
    </w:p>
    <w:p w:rsidR="005B3AC2" w:rsidRDefault="005B3AC2" w:rsidP="005B3AC2">
      <w:pPr>
        <w:spacing w:line="560" w:lineRule="exact"/>
        <w:ind w:firstLine="600"/>
        <w:rPr>
          <w:rFonts w:ascii="仿宋_GB2312" w:eastAsia="仿宋_GB2312" w:hAnsi="宋体"/>
          <w:sz w:val="30"/>
          <w:szCs w:val="30"/>
        </w:rPr>
      </w:pPr>
      <w:r>
        <w:rPr>
          <w:rFonts w:ascii="仿宋_GB2312" w:eastAsia="仿宋_GB2312" w:hAnsi="宋体" w:hint="eastAsia"/>
          <w:sz w:val="30"/>
          <w:szCs w:val="30"/>
        </w:rPr>
        <w:t>30、中国有机绿色</w:t>
      </w:r>
      <w:proofErr w:type="gramStart"/>
      <w:r>
        <w:rPr>
          <w:rFonts w:ascii="仿宋_GB2312" w:eastAsia="仿宋_GB2312" w:hAnsi="宋体" w:hint="eastAsia"/>
          <w:sz w:val="30"/>
          <w:szCs w:val="30"/>
        </w:rPr>
        <w:t>驴产业</w:t>
      </w:r>
      <w:proofErr w:type="gramEnd"/>
      <w:r>
        <w:rPr>
          <w:rFonts w:ascii="仿宋_GB2312" w:eastAsia="仿宋_GB2312" w:hAnsi="宋体" w:hint="eastAsia"/>
          <w:sz w:val="30"/>
          <w:szCs w:val="30"/>
        </w:rPr>
        <w:t>及无公害产品</w:t>
      </w:r>
    </w:p>
    <w:p w:rsidR="005B3AC2" w:rsidRPr="00084B12" w:rsidRDefault="005B3AC2" w:rsidP="005B3AC2">
      <w:pPr>
        <w:spacing w:line="560" w:lineRule="exact"/>
        <w:ind w:firstLine="600"/>
        <w:rPr>
          <w:rFonts w:ascii="仿宋_GB2312" w:eastAsia="仿宋_GB2312" w:hAnsi="宋体"/>
          <w:color w:val="000000" w:themeColor="text1"/>
          <w:sz w:val="30"/>
          <w:szCs w:val="30"/>
        </w:rPr>
      </w:pPr>
      <w:r>
        <w:rPr>
          <w:rFonts w:ascii="仿宋_GB2312" w:eastAsia="仿宋_GB2312" w:hAnsi="宋体" w:hint="eastAsia"/>
          <w:sz w:val="30"/>
          <w:szCs w:val="30"/>
        </w:rPr>
        <w:t>31、</w:t>
      </w:r>
      <w:r w:rsidRPr="00084B12">
        <w:rPr>
          <w:rFonts w:ascii="仿宋_GB2312" w:eastAsia="仿宋_GB2312" w:hAnsi="宋体" w:hint="eastAsia"/>
          <w:color w:val="000000" w:themeColor="text1"/>
          <w:sz w:val="30"/>
          <w:szCs w:val="30"/>
        </w:rPr>
        <w:t>驴养殖相关技术标准化建立及申报</w:t>
      </w:r>
    </w:p>
    <w:p w:rsidR="005B3AC2" w:rsidRDefault="005B3AC2" w:rsidP="005B3AC2">
      <w:pPr>
        <w:spacing w:line="560" w:lineRule="exact"/>
        <w:ind w:firstLineChars="200" w:firstLine="602"/>
        <w:rPr>
          <w:rFonts w:ascii="仿宋_GB2312" w:eastAsia="仿宋_GB2312" w:hAnsi="宋体"/>
          <w:b/>
          <w:bCs/>
          <w:sz w:val="30"/>
          <w:szCs w:val="30"/>
        </w:rPr>
      </w:pPr>
      <w:r>
        <w:rPr>
          <w:rFonts w:ascii="仿宋_GB2312" w:eastAsia="仿宋_GB2312" w:hAnsi="宋体" w:hint="eastAsia"/>
          <w:b/>
          <w:bCs/>
          <w:sz w:val="30"/>
          <w:szCs w:val="30"/>
        </w:rPr>
        <w:t>（二）实用技术</w:t>
      </w:r>
    </w:p>
    <w:p w:rsidR="005B3AC2" w:rsidRPr="00084B12" w:rsidRDefault="005B3AC2" w:rsidP="005B3AC2">
      <w:pPr>
        <w:spacing w:line="560" w:lineRule="exact"/>
        <w:ind w:firstLineChars="200" w:firstLine="600"/>
        <w:rPr>
          <w:rFonts w:ascii="仿宋_GB2312" w:eastAsia="仿宋_GB2312" w:hAnsi="宋体"/>
          <w:color w:val="000000" w:themeColor="text1"/>
          <w:sz w:val="30"/>
          <w:szCs w:val="30"/>
        </w:rPr>
      </w:pPr>
      <w:r>
        <w:rPr>
          <w:rFonts w:ascii="仿宋_GB2312" w:eastAsia="仿宋_GB2312" w:hAnsi="宋体" w:hint="eastAsia"/>
          <w:sz w:val="30"/>
          <w:szCs w:val="30"/>
        </w:rPr>
        <w:t>1、</w:t>
      </w:r>
      <w:r w:rsidRPr="00084B12">
        <w:rPr>
          <w:rFonts w:ascii="仿宋_GB2312" w:eastAsia="仿宋_GB2312" w:hAnsi="宋体" w:hint="eastAsia"/>
          <w:color w:val="000000" w:themeColor="text1"/>
          <w:sz w:val="30"/>
          <w:szCs w:val="30"/>
        </w:rPr>
        <w:t>育种与胚胎移植技术</w:t>
      </w:r>
    </w:p>
    <w:p w:rsidR="005B3AC2" w:rsidRPr="00084B12" w:rsidRDefault="005B3AC2" w:rsidP="005B3AC2">
      <w:pPr>
        <w:spacing w:line="560" w:lineRule="exact"/>
        <w:ind w:firstLineChars="200" w:firstLine="600"/>
        <w:rPr>
          <w:rFonts w:ascii="仿宋_GB2312" w:eastAsia="仿宋_GB2312" w:hAnsi="宋体"/>
          <w:color w:val="000000" w:themeColor="text1"/>
          <w:sz w:val="30"/>
          <w:szCs w:val="30"/>
        </w:rPr>
      </w:pPr>
      <w:r w:rsidRPr="00084B12">
        <w:rPr>
          <w:rFonts w:ascii="仿宋_GB2312" w:eastAsia="仿宋_GB2312" w:hAnsi="宋体" w:hint="eastAsia"/>
          <w:color w:val="000000" w:themeColor="text1"/>
          <w:sz w:val="30"/>
          <w:szCs w:val="30"/>
        </w:rPr>
        <w:t>2、规模化养殖饲养管理实用技术</w:t>
      </w:r>
    </w:p>
    <w:p w:rsidR="005B3AC2" w:rsidRPr="00F14F36" w:rsidRDefault="005B3AC2" w:rsidP="005B3AC2">
      <w:pPr>
        <w:spacing w:line="560" w:lineRule="exact"/>
        <w:ind w:firstLineChars="200" w:firstLine="600"/>
        <w:rPr>
          <w:rFonts w:ascii="仿宋_GB2312" w:eastAsia="仿宋_GB2312" w:hAnsi="宋体"/>
          <w:sz w:val="30"/>
          <w:szCs w:val="30"/>
        </w:rPr>
      </w:pPr>
      <w:r w:rsidRPr="00F14F36">
        <w:rPr>
          <w:rFonts w:ascii="仿宋_GB2312" w:eastAsia="仿宋_GB2312" w:hAnsi="宋体" w:hint="eastAsia"/>
          <w:sz w:val="30"/>
          <w:szCs w:val="30"/>
        </w:rPr>
        <w:t>3</w:t>
      </w:r>
      <w:r>
        <w:rPr>
          <w:rFonts w:ascii="仿宋_GB2312" w:eastAsia="仿宋_GB2312" w:hAnsi="宋体" w:hint="eastAsia"/>
          <w:sz w:val="30"/>
          <w:szCs w:val="30"/>
        </w:rPr>
        <w:t>、适度规模条件下，</w:t>
      </w:r>
      <w:proofErr w:type="gramStart"/>
      <w:r>
        <w:rPr>
          <w:rFonts w:ascii="仿宋_GB2312" w:eastAsia="仿宋_GB2312" w:hAnsi="宋体" w:hint="eastAsia"/>
          <w:sz w:val="30"/>
          <w:szCs w:val="30"/>
        </w:rPr>
        <w:t>母驴</w:t>
      </w:r>
      <w:r w:rsidRPr="00F14F36">
        <w:rPr>
          <w:rFonts w:ascii="仿宋_GB2312" w:eastAsia="仿宋_GB2312" w:hAnsi="宋体" w:hint="eastAsia"/>
          <w:sz w:val="30"/>
          <w:szCs w:val="30"/>
        </w:rPr>
        <w:t>的</w:t>
      </w:r>
      <w:proofErr w:type="gramEnd"/>
      <w:r w:rsidRPr="00F14F36">
        <w:rPr>
          <w:rFonts w:ascii="仿宋_GB2312" w:eastAsia="仿宋_GB2312" w:hAnsi="宋体" w:hint="eastAsia"/>
          <w:sz w:val="30"/>
          <w:szCs w:val="30"/>
        </w:rPr>
        <w:t>适用养殖技术及其应用效果</w:t>
      </w:r>
    </w:p>
    <w:p w:rsidR="005B3AC2" w:rsidRPr="00084B12" w:rsidRDefault="005B3AC2" w:rsidP="005B3AC2">
      <w:pPr>
        <w:spacing w:line="560" w:lineRule="exact"/>
        <w:ind w:firstLineChars="200" w:firstLine="600"/>
        <w:rPr>
          <w:rFonts w:ascii="仿宋_GB2312" w:eastAsia="仿宋_GB2312" w:hAnsi="宋体"/>
          <w:color w:val="000000" w:themeColor="text1"/>
          <w:sz w:val="30"/>
          <w:szCs w:val="30"/>
        </w:rPr>
      </w:pPr>
      <w:r w:rsidRPr="00F14F36">
        <w:rPr>
          <w:rFonts w:ascii="仿宋_GB2312" w:eastAsia="仿宋_GB2312" w:hAnsi="宋体" w:hint="eastAsia"/>
          <w:sz w:val="30"/>
          <w:szCs w:val="30"/>
        </w:rPr>
        <w:t>4</w:t>
      </w:r>
      <w:r>
        <w:rPr>
          <w:rFonts w:ascii="仿宋_GB2312" w:eastAsia="仿宋_GB2312" w:hAnsi="宋体" w:hint="eastAsia"/>
          <w:sz w:val="30"/>
          <w:szCs w:val="30"/>
        </w:rPr>
        <w:t>、</w:t>
      </w:r>
      <w:proofErr w:type="gramStart"/>
      <w:r w:rsidRPr="00084B12">
        <w:rPr>
          <w:rFonts w:ascii="仿宋_GB2312" w:eastAsia="仿宋_GB2312" w:hAnsi="宋体" w:hint="eastAsia"/>
          <w:color w:val="000000" w:themeColor="text1"/>
          <w:sz w:val="30"/>
          <w:szCs w:val="30"/>
        </w:rPr>
        <w:t>母驴同期</w:t>
      </w:r>
      <w:proofErr w:type="gramEnd"/>
      <w:r w:rsidRPr="00084B12">
        <w:rPr>
          <w:rFonts w:ascii="仿宋_GB2312" w:eastAsia="仿宋_GB2312" w:hAnsi="宋体" w:hint="eastAsia"/>
          <w:color w:val="000000" w:themeColor="text1"/>
          <w:sz w:val="30"/>
          <w:szCs w:val="30"/>
        </w:rPr>
        <w:t xml:space="preserve">发情技术探讨  </w:t>
      </w:r>
    </w:p>
    <w:p w:rsidR="005B3AC2" w:rsidRPr="00F14F36" w:rsidRDefault="005B3AC2" w:rsidP="005B3AC2">
      <w:pPr>
        <w:spacing w:line="560" w:lineRule="exact"/>
        <w:ind w:firstLineChars="200" w:firstLine="600"/>
        <w:rPr>
          <w:rFonts w:ascii="仿宋_GB2312" w:eastAsia="仿宋_GB2312" w:hAnsi="宋体"/>
          <w:sz w:val="30"/>
          <w:szCs w:val="30"/>
        </w:rPr>
      </w:pPr>
      <w:r w:rsidRPr="00F14F36">
        <w:rPr>
          <w:rFonts w:ascii="仿宋_GB2312" w:eastAsia="仿宋_GB2312" w:hAnsi="宋体" w:hint="eastAsia"/>
          <w:sz w:val="30"/>
          <w:szCs w:val="30"/>
        </w:rPr>
        <w:t>5</w:t>
      </w:r>
      <w:r>
        <w:rPr>
          <w:rFonts w:ascii="仿宋_GB2312" w:eastAsia="仿宋_GB2312" w:hAnsi="宋体" w:hint="eastAsia"/>
          <w:sz w:val="30"/>
          <w:szCs w:val="30"/>
        </w:rPr>
        <w:t>、适度规模养殖条件下，驴驹早期断奶、</w:t>
      </w:r>
      <w:r w:rsidRPr="00084B12">
        <w:rPr>
          <w:rFonts w:ascii="仿宋_GB2312" w:eastAsia="仿宋_GB2312" w:hAnsi="宋体" w:hint="eastAsia"/>
          <w:color w:val="000000" w:themeColor="text1"/>
          <w:sz w:val="30"/>
          <w:szCs w:val="30"/>
        </w:rPr>
        <w:t>补饲适用</w:t>
      </w:r>
      <w:r>
        <w:rPr>
          <w:rFonts w:ascii="仿宋_GB2312" w:eastAsia="仿宋_GB2312" w:hAnsi="宋体" w:hint="eastAsia"/>
          <w:sz w:val="30"/>
          <w:szCs w:val="30"/>
        </w:rPr>
        <w:t>技术</w:t>
      </w:r>
      <w:r w:rsidRPr="00F14F36">
        <w:rPr>
          <w:rFonts w:ascii="仿宋_GB2312" w:eastAsia="仿宋_GB2312" w:hAnsi="宋体" w:hint="eastAsia"/>
          <w:sz w:val="30"/>
          <w:szCs w:val="30"/>
        </w:rPr>
        <w:t>可行性</w:t>
      </w:r>
      <w:r>
        <w:rPr>
          <w:rFonts w:ascii="仿宋_GB2312" w:eastAsia="仿宋_GB2312" w:hAnsi="宋体" w:hint="eastAsia"/>
          <w:sz w:val="30"/>
          <w:szCs w:val="30"/>
        </w:rPr>
        <w:t>分析</w:t>
      </w:r>
    </w:p>
    <w:p w:rsidR="005B3AC2" w:rsidRPr="00F14F36" w:rsidRDefault="005B3AC2" w:rsidP="005B3AC2">
      <w:pPr>
        <w:spacing w:line="560" w:lineRule="exact"/>
        <w:ind w:firstLineChars="200" w:firstLine="600"/>
        <w:rPr>
          <w:rFonts w:ascii="仿宋_GB2312" w:eastAsia="仿宋_GB2312" w:hAnsi="宋体"/>
          <w:sz w:val="30"/>
          <w:szCs w:val="30"/>
        </w:rPr>
      </w:pPr>
      <w:r w:rsidRPr="00F14F36">
        <w:rPr>
          <w:rFonts w:ascii="仿宋_GB2312" w:eastAsia="仿宋_GB2312" w:hAnsi="宋体" w:hint="eastAsia"/>
          <w:sz w:val="30"/>
          <w:szCs w:val="30"/>
        </w:rPr>
        <w:t>6</w:t>
      </w:r>
      <w:r>
        <w:rPr>
          <w:rFonts w:ascii="仿宋_GB2312" w:eastAsia="仿宋_GB2312" w:hAnsi="宋体" w:hint="eastAsia"/>
          <w:sz w:val="30"/>
          <w:szCs w:val="30"/>
        </w:rPr>
        <w:t>、当前驴</w:t>
      </w:r>
      <w:r w:rsidRPr="00F14F36">
        <w:rPr>
          <w:rFonts w:ascii="仿宋_GB2312" w:eastAsia="仿宋_GB2312" w:hAnsi="宋体" w:hint="eastAsia"/>
          <w:sz w:val="30"/>
          <w:szCs w:val="30"/>
        </w:rPr>
        <w:t>肉市场需要怎样的育肥技术和模式</w:t>
      </w:r>
    </w:p>
    <w:p w:rsidR="005B3AC2" w:rsidRPr="00F14F36" w:rsidRDefault="005B3AC2" w:rsidP="005B3AC2">
      <w:pPr>
        <w:spacing w:line="560" w:lineRule="exact"/>
        <w:ind w:firstLineChars="200" w:firstLine="600"/>
        <w:rPr>
          <w:rFonts w:ascii="仿宋_GB2312" w:eastAsia="仿宋_GB2312" w:hAnsi="宋体"/>
          <w:sz w:val="30"/>
          <w:szCs w:val="30"/>
        </w:rPr>
      </w:pPr>
      <w:r w:rsidRPr="00F14F36">
        <w:rPr>
          <w:rFonts w:ascii="仿宋_GB2312" w:eastAsia="仿宋_GB2312" w:hAnsi="宋体" w:hint="eastAsia"/>
          <w:sz w:val="30"/>
          <w:szCs w:val="30"/>
        </w:rPr>
        <w:t>7</w:t>
      </w:r>
      <w:r>
        <w:rPr>
          <w:rFonts w:ascii="仿宋_GB2312" w:eastAsia="仿宋_GB2312" w:hAnsi="宋体" w:hint="eastAsia"/>
          <w:sz w:val="30"/>
          <w:szCs w:val="30"/>
        </w:rPr>
        <w:t>、</w:t>
      </w:r>
      <w:proofErr w:type="gramStart"/>
      <w:r>
        <w:rPr>
          <w:rFonts w:ascii="仿宋_GB2312" w:eastAsia="仿宋_GB2312" w:hAnsi="宋体" w:hint="eastAsia"/>
          <w:sz w:val="30"/>
          <w:szCs w:val="30"/>
        </w:rPr>
        <w:t>肉驴</w:t>
      </w:r>
      <w:r w:rsidRPr="00F14F36">
        <w:rPr>
          <w:rFonts w:ascii="仿宋_GB2312" w:eastAsia="仿宋_GB2312" w:hAnsi="宋体" w:hint="eastAsia"/>
          <w:sz w:val="30"/>
          <w:szCs w:val="30"/>
        </w:rPr>
        <w:t>产业</w:t>
      </w:r>
      <w:proofErr w:type="gramEnd"/>
      <w:r w:rsidRPr="00F14F36">
        <w:rPr>
          <w:rFonts w:ascii="仿宋_GB2312" w:eastAsia="仿宋_GB2312" w:hAnsi="宋体" w:hint="eastAsia"/>
          <w:sz w:val="30"/>
          <w:szCs w:val="30"/>
        </w:rPr>
        <w:t>技术如何普及和推广</w:t>
      </w:r>
    </w:p>
    <w:p w:rsidR="005B3AC2" w:rsidRPr="00F14F36" w:rsidRDefault="005B3AC2" w:rsidP="005B3AC2">
      <w:pPr>
        <w:spacing w:line="560" w:lineRule="exact"/>
        <w:ind w:firstLineChars="200" w:firstLine="600"/>
        <w:rPr>
          <w:rFonts w:ascii="仿宋_GB2312" w:eastAsia="仿宋_GB2312" w:hAnsi="宋体"/>
          <w:sz w:val="30"/>
          <w:szCs w:val="30"/>
        </w:rPr>
      </w:pPr>
      <w:r w:rsidRPr="00F14F36">
        <w:rPr>
          <w:rFonts w:ascii="仿宋_GB2312" w:eastAsia="仿宋_GB2312" w:hAnsi="宋体" w:hint="eastAsia"/>
          <w:sz w:val="30"/>
          <w:szCs w:val="30"/>
        </w:rPr>
        <w:t>8</w:t>
      </w:r>
      <w:r>
        <w:rPr>
          <w:rFonts w:ascii="仿宋_GB2312" w:eastAsia="仿宋_GB2312" w:hAnsi="宋体" w:hint="eastAsia"/>
          <w:sz w:val="30"/>
          <w:szCs w:val="30"/>
        </w:rPr>
        <w:t>、我国消费者需要怎样的驴</w:t>
      </w:r>
      <w:r w:rsidRPr="00F14F36">
        <w:rPr>
          <w:rFonts w:ascii="仿宋_GB2312" w:eastAsia="仿宋_GB2312" w:hAnsi="宋体" w:hint="eastAsia"/>
          <w:sz w:val="30"/>
          <w:szCs w:val="30"/>
        </w:rPr>
        <w:t>肉</w:t>
      </w:r>
    </w:p>
    <w:p w:rsidR="005B3AC2" w:rsidRPr="00F14F36" w:rsidRDefault="005B3AC2" w:rsidP="005B3AC2">
      <w:pPr>
        <w:spacing w:line="560" w:lineRule="exact"/>
        <w:ind w:firstLineChars="200" w:firstLine="600"/>
        <w:rPr>
          <w:rFonts w:ascii="仿宋_GB2312" w:eastAsia="仿宋_GB2312" w:hAnsi="宋体"/>
          <w:sz w:val="30"/>
          <w:szCs w:val="30"/>
        </w:rPr>
      </w:pPr>
      <w:r w:rsidRPr="00F14F36">
        <w:rPr>
          <w:rFonts w:ascii="仿宋_GB2312" w:eastAsia="仿宋_GB2312" w:hAnsi="宋体" w:hint="eastAsia"/>
          <w:sz w:val="30"/>
          <w:szCs w:val="30"/>
        </w:rPr>
        <w:t>9</w:t>
      </w:r>
      <w:r>
        <w:rPr>
          <w:rFonts w:ascii="仿宋_GB2312" w:eastAsia="仿宋_GB2312" w:hAnsi="宋体" w:hint="eastAsia"/>
          <w:sz w:val="30"/>
          <w:szCs w:val="30"/>
        </w:rPr>
        <w:t>、</w:t>
      </w:r>
      <w:proofErr w:type="gramStart"/>
      <w:r>
        <w:rPr>
          <w:rFonts w:ascii="仿宋_GB2312" w:eastAsia="仿宋_GB2312" w:hAnsi="宋体" w:hint="eastAsia"/>
          <w:sz w:val="30"/>
          <w:szCs w:val="30"/>
        </w:rPr>
        <w:t>肉驴</w:t>
      </w:r>
      <w:r w:rsidRPr="00F14F36">
        <w:rPr>
          <w:rFonts w:ascii="仿宋_GB2312" w:eastAsia="仿宋_GB2312" w:hAnsi="宋体" w:hint="eastAsia"/>
          <w:sz w:val="30"/>
          <w:szCs w:val="30"/>
        </w:rPr>
        <w:t>饲料</w:t>
      </w:r>
      <w:proofErr w:type="gramEnd"/>
      <w:r w:rsidRPr="00F14F36">
        <w:rPr>
          <w:rFonts w:ascii="仿宋_GB2312" w:eastAsia="仿宋_GB2312" w:hAnsi="宋体" w:hint="eastAsia"/>
          <w:sz w:val="30"/>
          <w:szCs w:val="30"/>
        </w:rPr>
        <w:t>资源综合利用</w:t>
      </w:r>
    </w:p>
    <w:p w:rsidR="005B3AC2" w:rsidRPr="00F14F36" w:rsidRDefault="005B3AC2" w:rsidP="005B3AC2">
      <w:pPr>
        <w:spacing w:line="560" w:lineRule="exact"/>
        <w:ind w:firstLineChars="200" w:firstLine="600"/>
        <w:rPr>
          <w:rFonts w:ascii="仿宋_GB2312" w:eastAsia="仿宋_GB2312" w:hAnsi="宋体"/>
          <w:sz w:val="30"/>
          <w:szCs w:val="30"/>
        </w:rPr>
      </w:pPr>
      <w:r w:rsidRPr="00F14F36">
        <w:rPr>
          <w:rFonts w:ascii="仿宋_GB2312" w:eastAsia="仿宋_GB2312" w:hAnsi="宋体" w:hint="eastAsia"/>
          <w:sz w:val="30"/>
          <w:szCs w:val="30"/>
        </w:rPr>
        <w:t>10、成功经营的技术支撑</w:t>
      </w:r>
    </w:p>
    <w:p w:rsidR="005B3AC2" w:rsidRDefault="005B3AC2" w:rsidP="005B3AC2">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11、</w:t>
      </w:r>
      <w:proofErr w:type="gramStart"/>
      <w:r>
        <w:rPr>
          <w:rFonts w:ascii="仿宋_GB2312" w:eastAsia="仿宋_GB2312" w:hAnsi="宋体" w:hint="eastAsia"/>
          <w:sz w:val="30"/>
          <w:szCs w:val="30"/>
        </w:rPr>
        <w:t>驴产品</w:t>
      </w:r>
      <w:proofErr w:type="gramEnd"/>
      <w:r>
        <w:rPr>
          <w:rFonts w:ascii="仿宋_GB2312" w:eastAsia="仿宋_GB2312" w:hAnsi="宋体" w:hint="eastAsia"/>
          <w:sz w:val="30"/>
          <w:szCs w:val="30"/>
        </w:rPr>
        <w:t>加工技术</w:t>
      </w:r>
    </w:p>
    <w:p w:rsidR="005B3AC2" w:rsidRDefault="005B3AC2" w:rsidP="005B3AC2">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12、</w:t>
      </w:r>
      <w:r w:rsidRPr="00084B12">
        <w:rPr>
          <w:rFonts w:ascii="仿宋_GB2312" w:eastAsia="仿宋_GB2312" w:hAnsi="宋体" w:hint="eastAsia"/>
          <w:color w:val="000000" w:themeColor="text1"/>
          <w:sz w:val="30"/>
          <w:szCs w:val="30"/>
        </w:rPr>
        <w:t>驴养殖、加工的无害化处理（</w:t>
      </w:r>
      <w:r>
        <w:rPr>
          <w:rFonts w:ascii="仿宋_GB2312" w:eastAsia="仿宋_GB2312" w:hAnsi="宋体" w:hint="eastAsia"/>
          <w:sz w:val="30"/>
          <w:szCs w:val="30"/>
        </w:rPr>
        <w:t>驴场、屠宰场废弃物处理、新工艺、新设备的开发与应用及相关政策等）</w:t>
      </w:r>
    </w:p>
    <w:p w:rsidR="005B3AC2" w:rsidRDefault="005B3AC2" w:rsidP="005B3AC2">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13、饲草饲料调制和日粮营养调控技术</w:t>
      </w:r>
    </w:p>
    <w:p w:rsidR="005B3AC2" w:rsidRDefault="005B3AC2" w:rsidP="005B3AC2">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14、驴冷冻精液生产及人工授精技术</w:t>
      </w:r>
    </w:p>
    <w:p w:rsidR="005B3AC2" w:rsidRDefault="005B3AC2" w:rsidP="005B3AC2">
      <w:pPr>
        <w:spacing w:line="560" w:lineRule="exact"/>
        <w:ind w:firstLineChars="200" w:firstLine="602"/>
        <w:rPr>
          <w:rFonts w:ascii="仿宋_GB2312" w:eastAsia="仿宋_GB2312" w:hAnsi="宋体"/>
          <w:b/>
          <w:bCs/>
          <w:sz w:val="30"/>
          <w:szCs w:val="30"/>
        </w:rPr>
      </w:pPr>
      <w:r>
        <w:rPr>
          <w:rFonts w:ascii="仿宋_GB2312" w:eastAsia="仿宋_GB2312" w:hAnsi="宋体" w:hint="eastAsia"/>
          <w:b/>
          <w:bCs/>
          <w:sz w:val="30"/>
          <w:szCs w:val="30"/>
        </w:rPr>
        <w:t>（三）</w:t>
      </w:r>
      <w:proofErr w:type="gramStart"/>
      <w:r>
        <w:rPr>
          <w:rFonts w:ascii="仿宋_GB2312" w:eastAsia="仿宋_GB2312" w:hAnsi="宋体" w:hint="eastAsia"/>
          <w:b/>
          <w:bCs/>
          <w:sz w:val="30"/>
          <w:szCs w:val="30"/>
        </w:rPr>
        <w:t>驴业市场</w:t>
      </w:r>
      <w:proofErr w:type="gramEnd"/>
    </w:p>
    <w:p w:rsidR="005B3AC2" w:rsidRDefault="005B3AC2" w:rsidP="005B3AC2">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1、中国驴肉市场现状与前景分析</w:t>
      </w:r>
    </w:p>
    <w:p w:rsidR="005B3AC2" w:rsidRDefault="005B3AC2" w:rsidP="005B3AC2">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2、</w:t>
      </w:r>
      <w:proofErr w:type="gramStart"/>
      <w:r>
        <w:rPr>
          <w:rFonts w:ascii="仿宋_GB2312" w:eastAsia="仿宋_GB2312" w:hAnsi="宋体" w:hint="eastAsia"/>
          <w:sz w:val="30"/>
          <w:szCs w:val="30"/>
        </w:rPr>
        <w:t>肉驴</w:t>
      </w:r>
      <w:r w:rsidRPr="00EB2216">
        <w:rPr>
          <w:rFonts w:ascii="仿宋_GB2312" w:eastAsia="仿宋_GB2312" w:hAnsi="宋体" w:hint="eastAsia"/>
          <w:sz w:val="30"/>
          <w:szCs w:val="30"/>
        </w:rPr>
        <w:t>产业</w:t>
      </w:r>
      <w:proofErr w:type="gramEnd"/>
      <w:r w:rsidRPr="00EB2216">
        <w:rPr>
          <w:rFonts w:ascii="仿宋_GB2312" w:eastAsia="仿宋_GB2312" w:hAnsi="宋体" w:hint="eastAsia"/>
          <w:sz w:val="30"/>
          <w:szCs w:val="30"/>
        </w:rPr>
        <w:t>发展如何同市场合理对接</w:t>
      </w:r>
    </w:p>
    <w:p w:rsidR="005B3AC2" w:rsidRDefault="005B3AC2" w:rsidP="005B3AC2">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lastRenderedPageBreak/>
        <w:t>3、我国驴制品阿胶发展的现状与前景分析</w:t>
      </w:r>
    </w:p>
    <w:p w:rsidR="005B3AC2" w:rsidRDefault="005B3AC2" w:rsidP="005B3AC2">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4、</w:t>
      </w:r>
      <w:proofErr w:type="gramStart"/>
      <w:r>
        <w:rPr>
          <w:rFonts w:ascii="仿宋_GB2312" w:eastAsia="仿宋_GB2312" w:hAnsi="宋体" w:hint="eastAsia"/>
          <w:sz w:val="30"/>
          <w:szCs w:val="30"/>
        </w:rPr>
        <w:t>中国驴业的</w:t>
      </w:r>
      <w:proofErr w:type="gramEnd"/>
      <w:r>
        <w:rPr>
          <w:rFonts w:ascii="仿宋_GB2312" w:eastAsia="仿宋_GB2312" w:hAnsi="宋体" w:hint="eastAsia"/>
          <w:sz w:val="30"/>
          <w:szCs w:val="30"/>
        </w:rPr>
        <w:t>国际贸易</w:t>
      </w:r>
    </w:p>
    <w:p w:rsidR="005B3AC2" w:rsidRDefault="005B3AC2" w:rsidP="005B3AC2">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5、种</w:t>
      </w:r>
      <w:proofErr w:type="gramStart"/>
      <w:r>
        <w:rPr>
          <w:rFonts w:ascii="仿宋_GB2312" w:eastAsia="仿宋_GB2312" w:hAnsi="宋体" w:hint="eastAsia"/>
          <w:sz w:val="30"/>
          <w:szCs w:val="30"/>
        </w:rPr>
        <w:t>驴贸易</w:t>
      </w:r>
      <w:proofErr w:type="gramEnd"/>
      <w:r>
        <w:rPr>
          <w:rFonts w:ascii="仿宋_GB2312" w:eastAsia="仿宋_GB2312" w:hAnsi="宋体" w:hint="eastAsia"/>
          <w:sz w:val="30"/>
          <w:szCs w:val="30"/>
        </w:rPr>
        <w:t>存在的问题分析</w:t>
      </w:r>
    </w:p>
    <w:p w:rsidR="005B3AC2" w:rsidRDefault="005B3AC2" w:rsidP="005B3AC2">
      <w:pPr>
        <w:spacing w:line="560" w:lineRule="exact"/>
        <w:ind w:firstLineChars="200" w:firstLine="602"/>
        <w:rPr>
          <w:rFonts w:ascii="仿宋_GB2312" w:eastAsia="仿宋_GB2312" w:hAnsi="宋体"/>
          <w:b/>
          <w:bCs/>
          <w:sz w:val="30"/>
          <w:szCs w:val="30"/>
        </w:rPr>
      </w:pPr>
      <w:r>
        <w:rPr>
          <w:rFonts w:ascii="仿宋_GB2312" w:eastAsia="仿宋_GB2312" w:hAnsi="宋体" w:hint="eastAsia"/>
          <w:b/>
          <w:bCs/>
          <w:sz w:val="30"/>
          <w:szCs w:val="30"/>
        </w:rPr>
        <w:t>（四）驴品种</w:t>
      </w:r>
    </w:p>
    <w:p w:rsidR="005B3AC2" w:rsidRDefault="005B3AC2" w:rsidP="005B3AC2">
      <w:pPr>
        <w:spacing w:line="56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1、乳肉</w:t>
      </w:r>
      <w:proofErr w:type="gramStart"/>
      <w:r>
        <w:rPr>
          <w:rFonts w:ascii="仿宋_GB2312" w:eastAsia="仿宋_GB2312" w:hAnsi="宋体" w:hint="eastAsia"/>
          <w:bCs/>
          <w:sz w:val="28"/>
          <w:szCs w:val="28"/>
        </w:rPr>
        <w:t>兼用型驴的</w:t>
      </w:r>
      <w:proofErr w:type="gramEnd"/>
      <w:r>
        <w:rPr>
          <w:rFonts w:ascii="仿宋_GB2312" w:eastAsia="仿宋_GB2312" w:hAnsi="宋体" w:hint="eastAsia"/>
          <w:bCs/>
          <w:sz w:val="28"/>
          <w:szCs w:val="28"/>
        </w:rPr>
        <w:t xml:space="preserve">发展可行性（适合驴皮品种） </w:t>
      </w:r>
    </w:p>
    <w:p w:rsidR="005B3AC2" w:rsidRDefault="005B3AC2" w:rsidP="005B3AC2">
      <w:pPr>
        <w:spacing w:line="56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2、种驴鉴定操作</w:t>
      </w:r>
    </w:p>
    <w:p w:rsidR="005B3AC2" w:rsidRDefault="005B3AC2" w:rsidP="005B3AC2">
      <w:pPr>
        <w:spacing w:line="56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3、地方优良品种的发展思路</w:t>
      </w:r>
    </w:p>
    <w:p w:rsidR="005B3AC2" w:rsidRDefault="005B3AC2" w:rsidP="005B3AC2">
      <w:pPr>
        <w:spacing w:line="56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 xml:space="preserve">4、培育新品系的发展思路 </w:t>
      </w:r>
    </w:p>
    <w:p w:rsidR="005B3AC2" w:rsidRDefault="005B3AC2" w:rsidP="005B3AC2">
      <w:pPr>
        <w:spacing w:line="56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5、我国地方品种</w:t>
      </w:r>
      <w:proofErr w:type="gramStart"/>
      <w:r>
        <w:rPr>
          <w:rFonts w:ascii="仿宋_GB2312" w:eastAsia="仿宋_GB2312" w:hAnsi="宋体" w:hint="eastAsia"/>
          <w:bCs/>
          <w:sz w:val="28"/>
          <w:szCs w:val="28"/>
        </w:rPr>
        <w:t>驴资源</w:t>
      </w:r>
      <w:proofErr w:type="gramEnd"/>
      <w:r>
        <w:rPr>
          <w:rFonts w:ascii="仿宋_GB2312" w:eastAsia="仿宋_GB2312" w:hAnsi="宋体" w:hint="eastAsia"/>
          <w:bCs/>
          <w:sz w:val="28"/>
          <w:szCs w:val="28"/>
        </w:rPr>
        <w:t>保护与利用</w:t>
      </w:r>
    </w:p>
    <w:p w:rsidR="005B3AC2" w:rsidRDefault="005B3AC2" w:rsidP="005B3AC2">
      <w:pPr>
        <w:spacing w:line="560" w:lineRule="exact"/>
        <w:ind w:firstLineChars="200" w:firstLine="602"/>
        <w:rPr>
          <w:rFonts w:ascii="仿宋_GB2312" w:eastAsia="仿宋_GB2312" w:hAnsi="宋体"/>
          <w:b/>
          <w:bCs/>
          <w:sz w:val="30"/>
          <w:szCs w:val="30"/>
        </w:rPr>
      </w:pPr>
      <w:r>
        <w:rPr>
          <w:rFonts w:ascii="仿宋_GB2312" w:eastAsia="仿宋_GB2312" w:hAnsi="宋体" w:hint="eastAsia"/>
          <w:b/>
          <w:bCs/>
          <w:sz w:val="30"/>
          <w:szCs w:val="30"/>
        </w:rPr>
        <w:t>（五）</w:t>
      </w:r>
      <w:proofErr w:type="gramStart"/>
      <w:r>
        <w:rPr>
          <w:rFonts w:ascii="仿宋_GB2312" w:eastAsia="仿宋_GB2312" w:hAnsi="宋体" w:hint="eastAsia"/>
          <w:b/>
          <w:bCs/>
          <w:sz w:val="30"/>
          <w:szCs w:val="30"/>
        </w:rPr>
        <w:t>驴业与</w:t>
      </w:r>
      <w:proofErr w:type="gramEnd"/>
      <w:r>
        <w:rPr>
          <w:rFonts w:ascii="仿宋_GB2312" w:eastAsia="仿宋_GB2312" w:hAnsi="宋体" w:hint="eastAsia"/>
          <w:b/>
          <w:bCs/>
          <w:sz w:val="30"/>
          <w:szCs w:val="30"/>
        </w:rPr>
        <w:t>金融</w:t>
      </w:r>
    </w:p>
    <w:p w:rsidR="005B3AC2" w:rsidRDefault="005B3AC2" w:rsidP="005B3AC2">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1、</w:t>
      </w:r>
      <w:proofErr w:type="gramStart"/>
      <w:r>
        <w:rPr>
          <w:rFonts w:ascii="仿宋_GB2312" w:eastAsia="仿宋_GB2312" w:hAnsi="宋体" w:hint="eastAsia"/>
          <w:sz w:val="30"/>
          <w:szCs w:val="30"/>
        </w:rPr>
        <w:t>驴业企业</w:t>
      </w:r>
      <w:proofErr w:type="gramEnd"/>
      <w:r>
        <w:rPr>
          <w:rFonts w:ascii="仿宋_GB2312" w:eastAsia="仿宋_GB2312" w:hAnsi="宋体" w:hint="eastAsia"/>
          <w:sz w:val="30"/>
          <w:szCs w:val="30"/>
        </w:rPr>
        <w:t>的融资与扩张</w:t>
      </w:r>
    </w:p>
    <w:p w:rsidR="005B3AC2" w:rsidRDefault="005B3AC2" w:rsidP="005B3AC2">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2、</w:t>
      </w:r>
      <w:proofErr w:type="gramStart"/>
      <w:r>
        <w:rPr>
          <w:rFonts w:ascii="仿宋_GB2312" w:eastAsia="仿宋_GB2312" w:hAnsi="宋体" w:hint="eastAsia"/>
          <w:sz w:val="30"/>
          <w:szCs w:val="30"/>
        </w:rPr>
        <w:t>驴业与</w:t>
      </w:r>
      <w:proofErr w:type="gramEnd"/>
      <w:r>
        <w:rPr>
          <w:rFonts w:ascii="仿宋_GB2312" w:eastAsia="仿宋_GB2312" w:hAnsi="宋体" w:hint="eastAsia"/>
          <w:sz w:val="30"/>
          <w:szCs w:val="30"/>
        </w:rPr>
        <w:t>扶贫</w:t>
      </w:r>
    </w:p>
    <w:p w:rsidR="005B3AC2" w:rsidRDefault="005B3AC2" w:rsidP="005B3AC2">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3、基金与</w:t>
      </w:r>
      <w:proofErr w:type="gramStart"/>
      <w:r>
        <w:rPr>
          <w:rFonts w:ascii="仿宋_GB2312" w:eastAsia="仿宋_GB2312" w:hAnsi="宋体" w:hint="eastAsia"/>
          <w:sz w:val="30"/>
          <w:szCs w:val="30"/>
        </w:rPr>
        <w:t>驴产业</w:t>
      </w:r>
      <w:proofErr w:type="gramEnd"/>
      <w:r>
        <w:rPr>
          <w:rFonts w:ascii="仿宋_GB2312" w:eastAsia="仿宋_GB2312" w:hAnsi="宋体" w:hint="eastAsia"/>
          <w:sz w:val="30"/>
          <w:szCs w:val="30"/>
        </w:rPr>
        <w:t>的结合</w:t>
      </w:r>
    </w:p>
    <w:p w:rsidR="005B3AC2" w:rsidRDefault="005B3AC2" w:rsidP="005B3AC2">
      <w:pPr>
        <w:spacing w:line="560" w:lineRule="exact"/>
        <w:ind w:firstLineChars="200" w:firstLine="602"/>
        <w:rPr>
          <w:rFonts w:ascii="仿宋_GB2312" w:eastAsia="仿宋_GB2312" w:hAnsi="宋体"/>
          <w:b/>
          <w:bCs/>
          <w:sz w:val="30"/>
          <w:szCs w:val="30"/>
        </w:rPr>
      </w:pPr>
      <w:r>
        <w:rPr>
          <w:rFonts w:ascii="仿宋_GB2312" w:eastAsia="仿宋_GB2312" w:hAnsi="宋体" w:hint="eastAsia"/>
          <w:b/>
          <w:bCs/>
          <w:sz w:val="30"/>
          <w:szCs w:val="30"/>
        </w:rPr>
        <w:t>（六）驴产品</w:t>
      </w:r>
    </w:p>
    <w:p w:rsidR="005B3AC2" w:rsidRDefault="005B3AC2" w:rsidP="005B3AC2">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1、如何生产标准化、批量化、优质化的驴肉</w:t>
      </w:r>
    </w:p>
    <w:p w:rsidR="005B3AC2" w:rsidRDefault="005B3AC2" w:rsidP="005B3AC2">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2、企业级、</w:t>
      </w:r>
      <w:proofErr w:type="gramStart"/>
      <w:r>
        <w:rPr>
          <w:rFonts w:ascii="仿宋_GB2312" w:eastAsia="仿宋_GB2312" w:hAnsi="宋体" w:hint="eastAsia"/>
          <w:sz w:val="30"/>
          <w:szCs w:val="30"/>
        </w:rPr>
        <w:t>行业级驴</w:t>
      </w:r>
      <w:proofErr w:type="gramEnd"/>
      <w:r>
        <w:rPr>
          <w:rFonts w:ascii="仿宋_GB2312" w:eastAsia="仿宋_GB2312" w:hAnsi="宋体" w:hint="eastAsia"/>
          <w:sz w:val="30"/>
          <w:szCs w:val="30"/>
        </w:rPr>
        <w:t>胴体分割标准研究</w:t>
      </w:r>
    </w:p>
    <w:p w:rsidR="005B3AC2" w:rsidRPr="004C4270" w:rsidRDefault="005B3AC2" w:rsidP="005B3AC2">
      <w:pPr>
        <w:spacing w:line="560" w:lineRule="exact"/>
        <w:ind w:firstLineChars="200" w:firstLine="602"/>
        <w:rPr>
          <w:rFonts w:ascii="仿宋_GB2312" w:eastAsia="仿宋_GB2312" w:hAnsi="宋体"/>
          <w:b/>
          <w:bCs/>
          <w:sz w:val="30"/>
          <w:szCs w:val="30"/>
        </w:rPr>
      </w:pPr>
      <w:r>
        <w:rPr>
          <w:rFonts w:ascii="仿宋_GB2312" w:eastAsia="仿宋_GB2312" w:hAnsi="宋体" w:hint="eastAsia"/>
          <w:b/>
          <w:bCs/>
          <w:sz w:val="30"/>
          <w:szCs w:val="30"/>
        </w:rPr>
        <w:t>（七）</w:t>
      </w:r>
      <w:proofErr w:type="gramStart"/>
      <w:r>
        <w:rPr>
          <w:rFonts w:ascii="仿宋_GB2312" w:eastAsia="仿宋_GB2312" w:hAnsi="宋体" w:hint="eastAsia"/>
          <w:b/>
          <w:bCs/>
          <w:sz w:val="30"/>
          <w:szCs w:val="30"/>
        </w:rPr>
        <w:t>驴文化</w:t>
      </w:r>
      <w:proofErr w:type="gramEnd"/>
      <w:r>
        <w:rPr>
          <w:rFonts w:ascii="仿宋_GB2312" w:eastAsia="仿宋_GB2312" w:hAnsi="宋体" w:hint="eastAsia"/>
          <w:b/>
          <w:bCs/>
          <w:sz w:val="30"/>
          <w:szCs w:val="30"/>
        </w:rPr>
        <w:t>及驴</w:t>
      </w:r>
      <w:r w:rsidRPr="004C4270">
        <w:rPr>
          <w:rFonts w:ascii="仿宋_GB2312" w:eastAsia="仿宋_GB2312" w:hAnsi="宋体" w:hint="eastAsia"/>
          <w:b/>
          <w:bCs/>
          <w:sz w:val="30"/>
          <w:szCs w:val="30"/>
        </w:rPr>
        <w:t>肉文化</w:t>
      </w:r>
    </w:p>
    <w:p w:rsidR="005B3AC2" w:rsidRDefault="005B3AC2" w:rsidP="005B3AC2">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1、中国驴文化、国外驴文化</w:t>
      </w:r>
    </w:p>
    <w:p w:rsidR="005B3AC2" w:rsidRPr="00084B12" w:rsidRDefault="005B3AC2" w:rsidP="005B3AC2">
      <w:pPr>
        <w:spacing w:line="560" w:lineRule="exact"/>
        <w:ind w:firstLineChars="200" w:firstLine="600"/>
        <w:rPr>
          <w:rFonts w:ascii="仿宋_GB2312" w:eastAsia="仿宋_GB2312" w:hAnsi="宋体"/>
          <w:color w:val="000000" w:themeColor="text1"/>
          <w:sz w:val="30"/>
          <w:szCs w:val="30"/>
        </w:rPr>
      </w:pPr>
      <w:r>
        <w:rPr>
          <w:rFonts w:ascii="仿宋_GB2312" w:eastAsia="仿宋_GB2312" w:hAnsi="宋体" w:hint="eastAsia"/>
          <w:sz w:val="30"/>
          <w:szCs w:val="30"/>
        </w:rPr>
        <w:t>2、</w:t>
      </w:r>
      <w:r w:rsidRPr="00084B12">
        <w:rPr>
          <w:rFonts w:ascii="仿宋_GB2312" w:eastAsia="仿宋_GB2312" w:hAnsi="宋体" w:hint="eastAsia"/>
          <w:color w:val="000000" w:themeColor="text1"/>
          <w:sz w:val="30"/>
          <w:szCs w:val="30"/>
        </w:rPr>
        <w:t>驴肉、</w:t>
      </w:r>
      <w:proofErr w:type="gramStart"/>
      <w:r w:rsidRPr="00084B12">
        <w:rPr>
          <w:rFonts w:ascii="仿宋_GB2312" w:eastAsia="仿宋_GB2312" w:hAnsi="宋体" w:hint="eastAsia"/>
          <w:color w:val="000000" w:themeColor="text1"/>
          <w:sz w:val="30"/>
          <w:szCs w:val="30"/>
        </w:rPr>
        <w:t>驴奶等</w:t>
      </w:r>
      <w:proofErr w:type="gramEnd"/>
      <w:r w:rsidRPr="00084B12">
        <w:rPr>
          <w:rFonts w:ascii="仿宋_GB2312" w:eastAsia="仿宋_GB2312" w:hAnsi="宋体" w:hint="eastAsia"/>
          <w:color w:val="000000" w:themeColor="text1"/>
          <w:sz w:val="30"/>
          <w:szCs w:val="30"/>
        </w:rPr>
        <w:t>美食与人类健康</w:t>
      </w:r>
    </w:p>
    <w:p w:rsidR="005B3AC2" w:rsidRDefault="005B3AC2" w:rsidP="005B3AC2">
      <w:pPr>
        <w:spacing w:line="560" w:lineRule="exact"/>
        <w:ind w:left="435"/>
        <w:rPr>
          <w:rFonts w:ascii="仿宋_GB2312" w:eastAsia="仿宋_GB2312" w:hAnsi="宋体"/>
          <w:sz w:val="30"/>
          <w:szCs w:val="30"/>
        </w:rPr>
      </w:pPr>
      <w:r>
        <w:rPr>
          <w:rFonts w:ascii="宋体" w:hAnsi="宋体" w:hint="eastAsia"/>
          <w:b/>
          <w:bCs/>
          <w:sz w:val="30"/>
          <w:szCs w:val="30"/>
        </w:rPr>
        <w:t xml:space="preserve">二、来稿要求及注意事项    </w:t>
      </w:r>
    </w:p>
    <w:p w:rsidR="005B3AC2" w:rsidRDefault="005B3AC2" w:rsidP="005B3AC2">
      <w:pPr>
        <w:spacing w:line="560" w:lineRule="exact"/>
        <w:ind w:firstLineChars="200" w:firstLine="602"/>
        <w:rPr>
          <w:rFonts w:ascii="仿宋_GB2312" w:eastAsia="仿宋_GB2312" w:hAnsi="宋体"/>
          <w:sz w:val="30"/>
          <w:szCs w:val="30"/>
        </w:rPr>
      </w:pPr>
      <w:r>
        <w:rPr>
          <w:rFonts w:ascii="仿宋_GB2312" w:eastAsia="仿宋_GB2312" w:hAnsi="宋体" w:hint="eastAsia"/>
          <w:b/>
          <w:bCs/>
          <w:sz w:val="30"/>
          <w:szCs w:val="30"/>
        </w:rPr>
        <w:t>（一）内容：</w:t>
      </w:r>
      <w:r>
        <w:rPr>
          <w:rFonts w:ascii="仿宋_GB2312" w:eastAsia="仿宋_GB2312" w:hAnsi="宋体" w:hint="eastAsia"/>
          <w:sz w:val="30"/>
          <w:szCs w:val="30"/>
        </w:rPr>
        <w:t>结合本会目的，</w:t>
      </w:r>
      <w:proofErr w:type="gramStart"/>
      <w:r>
        <w:rPr>
          <w:rFonts w:ascii="仿宋_GB2312" w:eastAsia="仿宋_GB2312" w:hAnsi="宋体" w:hint="eastAsia"/>
          <w:sz w:val="30"/>
          <w:szCs w:val="30"/>
        </w:rPr>
        <w:t>以驴业企业</w:t>
      </w:r>
      <w:proofErr w:type="gramEnd"/>
      <w:r>
        <w:rPr>
          <w:rFonts w:ascii="仿宋_GB2312" w:eastAsia="仿宋_GB2312" w:hAnsi="宋体" w:hint="eastAsia"/>
          <w:sz w:val="30"/>
          <w:szCs w:val="30"/>
        </w:rPr>
        <w:t>发展经验、规律为主，包括</w:t>
      </w:r>
      <w:proofErr w:type="gramStart"/>
      <w:r>
        <w:rPr>
          <w:rFonts w:ascii="仿宋_GB2312" w:eastAsia="仿宋_GB2312" w:hAnsi="宋体" w:hint="eastAsia"/>
          <w:sz w:val="30"/>
          <w:szCs w:val="30"/>
        </w:rPr>
        <w:t>各地区驴业发展</w:t>
      </w:r>
      <w:proofErr w:type="gramEnd"/>
      <w:r>
        <w:rPr>
          <w:rFonts w:ascii="仿宋_GB2312" w:eastAsia="仿宋_GB2312" w:hAnsi="宋体" w:hint="eastAsia"/>
          <w:sz w:val="30"/>
          <w:szCs w:val="30"/>
        </w:rPr>
        <w:t>特点、高新技术应用</w:t>
      </w:r>
      <w:proofErr w:type="gramStart"/>
      <w:r>
        <w:rPr>
          <w:rFonts w:ascii="仿宋_GB2312" w:eastAsia="仿宋_GB2312" w:hAnsi="宋体" w:hint="eastAsia"/>
          <w:sz w:val="30"/>
          <w:szCs w:val="30"/>
        </w:rPr>
        <w:t>于驴业产业</w:t>
      </w:r>
      <w:proofErr w:type="gramEnd"/>
      <w:r>
        <w:rPr>
          <w:rFonts w:ascii="仿宋_GB2312" w:eastAsia="仿宋_GB2312" w:hAnsi="宋体" w:hint="eastAsia"/>
          <w:sz w:val="30"/>
          <w:szCs w:val="30"/>
        </w:rPr>
        <w:t xml:space="preserve">体系等。 </w:t>
      </w:r>
    </w:p>
    <w:p w:rsidR="005B3AC2" w:rsidRDefault="005B3AC2" w:rsidP="005B3AC2">
      <w:pPr>
        <w:spacing w:line="560" w:lineRule="exact"/>
        <w:ind w:firstLineChars="200" w:firstLine="602"/>
        <w:rPr>
          <w:rFonts w:ascii="仿宋_GB2312" w:eastAsia="仿宋_GB2312" w:hAnsi="宋体"/>
          <w:sz w:val="30"/>
          <w:szCs w:val="30"/>
        </w:rPr>
      </w:pPr>
      <w:r>
        <w:rPr>
          <w:rFonts w:ascii="仿宋_GB2312" w:eastAsia="仿宋_GB2312" w:hAnsi="宋体" w:hint="eastAsia"/>
          <w:b/>
          <w:bCs/>
          <w:sz w:val="30"/>
          <w:szCs w:val="30"/>
        </w:rPr>
        <w:t>（二）所有来稿须附首页：</w:t>
      </w:r>
      <w:r>
        <w:rPr>
          <w:rFonts w:ascii="仿宋_GB2312" w:eastAsia="仿宋_GB2312" w:hAnsi="宋体" w:hint="eastAsia"/>
          <w:sz w:val="30"/>
          <w:szCs w:val="30"/>
        </w:rPr>
        <w:t>首页内容为论文题目、作者姓名、单位地址、邮编、联系方式（办公室和家中电话、手机、传真、</w:t>
      </w:r>
      <w:r>
        <w:rPr>
          <w:rFonts w:ascii="仿宋_GB2312" w:eastAsia="仿宋_GB2312" w:hAnsi="宋体" w:hint="eastAsia"/>
          <w:sz w:val="30"/>
          <w:szCs w:val="30"/>
        </w:rPr>
        <w:lastRenderedPageBreak/>
        <w:t xml:space="preserve">电子邮箱、详细通讯地址）。 </w:t>
      </w:r>
    </w:p>
    <w:p w:rsidR="005B3AC2" w:rsidRDefault="005B3AC2" w:rsidP="005B3AC2">
      <w:pPr>
        <w:spacing w:line="560" w:lineRule="exact"/>
        <w:ind w:firstLineChars="200" w:firstLine="602"/>
        <w:rPr>
          <w:rFonts w:ascii="仿宋_GB2312" w:eastAsia="仿宋_GB2312" w:hAnsi="宋体"/>
          <w:sz w:val="30"/>
          <w:szCs w:val="30"/>
        </w:rPr>
      </w:pPr>
      <w:r>
        <w:rPr>
          <w:rFonts w:ascii="仿宋_GB2312" w:eastAsia="仿宋_GB2312" w:hAnsi="宋体" w:hint="eastAsia"/>
          <w:b/>
          <w:bCs/>
          <w:sz w:val="30"/>
          <w:szCs w:val="30"/>
        </w:rPr>
        <w:t>（三）</w:t>
      </w:r>
      <w:r>
        <w:rPr>
          <w:rFonts w:ascii="仿宋_GB2312" w:eastAsia="仿宋_GB2312" w:hAnsi="宋体" w:hint="eastAsia"/>
          <w:sz w:val="30"/>
          <w:szCs w:val="30"/>
        </w:rPr>
        <w:t>来稿务求论点明确，材料详实、客观，数据可靠，文字精练，语言通顺，内容不涉及国家机密。实验研究、文献综述方面不接受深层次的研究论文，</w:t>
      </w:r>
      <w:proofErr w:type="gramStart"/>
      <w:r>
        <w:rPr>
          <w:rFonts w:ascii="仿宋_GB2312" w:eastAsia="仿宋_GB2312" w:hAnsi="宋体" w:hint="eastAsia"/>
          <w:sz w:val="30"/>
          <w:szCs w:val="30"/>
        </w:rPr>
        <w:t>宜突出</w:t>
      </w:r>
      <w:proofErr w:type="gramEnd"/>
      <w:r>
        <w:rPr>
          <w:rFonts w:ascii="仿宋_GB2312" w:eastAsia="仿宋_GB2312" w:hAnsi="宋体" w:hint="eastAsia"/>
          <w:sz w:val="30"/>
          <w:szCs w:val="30"/>
        </w:rPr>
        <w:t>实用技术和新技术在国内外的应用效果与动向。每篇文稿（含插图、表格及参考文献）一般不超过4000字，对实验研究和文献综述稿件不超过5000字。个别论文可略长。作者署名不超过5人，参考文献作者只列前三位。</w:t>
      </w:r>
    </w:p>
    <w:p w:rsidR="005B3AC2" w:rsidRDefault="005B3AC2" w:rsidP="005B3AC2">
      <w:pPr>
        <w:spacing w:line="560" w:lineRule="exact"/>
        <w:ind w:firstLineChars="200" w:firstLine="602"/>
        <w:rPr>
          <w:rFonts w:ascii="仿宋_GB2312" w:eastAsia="仿宋_GB2312" w:hAnsi="宋体"/>
          <w:sz w:val="30"/>
          <w:szCs w:val="30"/>
        </w:rPr>
      </w:pPr>
      <w:r>
        <w:rPr>
          <w:rFonts w:ascii="仿宋_GB2312" w:eastAsia="仿宋_GB2312" w:hAnsi="宋体" w:hint="eastAsia"/>
          <w:b/>
          <w:bCs/>
          <w:sz w:val="30"/>
          <w:szCs w:val="30"/>
        </w:rPr>
        <w:t>（四）</w:t>
      </w:r>
      <w:r>
        <w:rPr>
          <w:rFonts w:ascii="仿宋_GB2312" w:eastAsia="仿宋_GB2312" w:hAnsi="宋体" w:hint="eastAsia"/>
          <w:sz w:val="30"/>
          <w:szCs w:val="30"/>
        </w:rPr>
        <w:t xml:space="preserve">稿件应附中、英文摘要及关键词；经验交流、调查报告稿件应附中文摘要及关键词。摘要的字数不超过400字。中、英文摘要内容应相互对应。关键词一般不超过5个。前3个关键词的要求为：第1个关键词应列出该文主要工作或内容所属二级学科名称；第2个关键词列出该文研究得到的成果名称；第3个关键词列出得到上述成果所采用的科学研究方法的具体名称，对综述和评述性文章，此位置分别写“综述”或“评论”。 </w:t>
      </w:r>
    </w:p>
    <w:p w:rsidR="005B3AC2" w:rsidRDefault="005B3AC2" w:rsidP="005B3AC2">
      <w:pPr>
        <w:spacing w:line="560" w:lineRule="exact"/>
        <w:ind w:firstLineChars="200" w:firstLine="602"/>
        <w:rPr>
          <w:rFonts w:ascii="仿宋_GB2312" w:eastAsia="仿宋_GB2312" w:hAnsi="宋体"/>
          <w:sz w:val="30"/>
          <w:szCs w:val="30"/>
        </w:rPr>
      </w:pPr>
      <w:r>
        <w:rPr>
          <w:rFonts w:ascii="仿宋_GB2312" w:eastAsia="仿宋_GB2312" w:hAnsi="宋体" w:hint="eastAsia"/>
          <w:b/>
          <w:bCs/>
          <w:sz w:val="30"/>
          <w:szCs w:val="30"/>
        </w:rPr>
        <w:t>（五）</w:t>
      </w:r>
      <w:r>
        <w:rPr>
          <w:rFonts w:ascii="仿宋_GB2312" w:eastAsia="仿宋_GB2312" w:hAnsi="宋体" w:hint="eastAsia"/>
          <w:sz w:val="30"/>
          <w:szCs w:val="30"/>
        </w:rPr>
        <w:t>来稿题目必须有英文题目和作者名，单位名称。</w:t>
      </w:r>
    </w:p>
    <w:p w:rsidR="005B3AC2" w:rsidRDefault="005B3AC2" w:rsidP="005B3AC2">
      <w:pPr>
        <w:spacing w:line="560" w:lineRule="exact"/>
        <w:ind w:firstLineChars="200" w:firstLine="602"/>
        <w:rPr>
          <w:rFonts w:ascii="仿宋_GB2312" w:eastAsia="仿宋_GB2312" w:hAnsi="宋体"/>
          <w:sz w:val="30"/>
          <w:szCs w:val="30"/>
        </w:rPr>
      </w:pPr>
      <w:r>
        <w:rPr>
          <w:rFonts w:ascii="仿宋_GB2312" w:eastAsia="仿宋_GB2312" w:hAnsi="宋体" w:hint="eastAsia"/>
          <w:b/>
          <w:bCs/>
          <w:sz w:val="30"/>
          <w:szCs w:val="30"/>
        </w:rPr>
        <w:t>（六）</w:t>
      </w:r>
      <w:r>
        <w:rPr>
          <w:rFonts w:ascii="仿宋_GB2312" w:eastAsia="仿宋_GB2312" w:hAnsi="宋体" w:hint="eastAsia"/>
          <w:sz w:val="30"/>
          <w:szCs w:val="30"/>
        </w:rPr>
        <w:t xml:space="preserve">来稿文责自负，但本论文集编委会有权在不失原意的原则下，对来稿进行文字删改加工。如有不同意者，请来稿时声明。    </w:t>
      </w:r>
    </w:p>
    <w:p w:rsidR="005B3AC2" w:rsidRDefault="005B3AC2" w:rsidP="005B3AC2">
      <w:pPr>
        <w:spacing w:line="560" w:lineRule="exact"/>
        <w:ind w:firstLineChars="200" w:firstLine="602"/>
        <w:rPr>
          <w:rFonts w:ascii="仿宋_GB2312" w:eastAsia="仿宋_GB2312" w:hAnsi="宋体"/>
          <w:sz w:val="30"/>
          <w:szCs w:val="30"/>
        </w:rPr>
      </w:pPr>
      <w:r>
        <w:rPr>
          <w:rFonts w:ascii="仿宋_GB2312" w:eastAsia="仿宋_GB2312" w:hAnsi="宋体" w:hint="eastAsia"/>
          <w:b/>
          <w:bCs/>
          <w:sz w:val="30"/>
          <w:szCs w:val="30"/>
        </w:rPr>
        <w:t>（七）</w:t>
      </w:r>
      <w:r>
        <w:rPr>
          <w:rFonts w:ascii="仿宋_GB2312" w:eastAsia="仿宋_GB2312" w:hAnsi="宋体" w:hint="eastAsia"/>
          <w:sz w:val="30"/>
          <w:szCs w:val="30"/>
        </w:rPr>
        <w:t>来稿如被采用，会尽快发给录用通知。如稿件未被采用恕</w:t>
      </w:r>
      <w:proofErr w:type="gramStart"/>
      <w:r>
        <w:rPr>
          <w:rFonts w:ascii="仿宋_GB2312" w:eastAsia="仿宋_GB2312" w:hAnsi="宋体" w:hint="eastAsia"/>
          <w:sz w:val="30"/>
          <w:szCs w:val="30"/>
        </w:rPr>
        <w:t>不</w:t>
      </w:r>
      <w:proofErr w:type="gramEnd"/>
      <w:r>
        <w:rPr>
          <w:rFonts w:ascii="仿宋_GB2312" w:eastAsia="仿宋_GB2312" w:hAnsi="宋体" w:hint="eastAsia"/>
          <w:sz w:val="30"/>
          <w:szCs w:val="30"/>
        </w:rPr>
        <w:t>退稿，请自留底稿。</w:t>
      </w:r>
    </w:p>
    <w:p w:rsidR="005B3AC2" w:rsidRDefault="005B3AC2" w:rsidP="005B3AC2">
      <w:pPr>
        <w:spacing w:line="560" w:lineRule="exact"/>
        <w:ind w:firstLineChars="200" w:firstLine="602"/>
        <w:rPr>
          <w:rFonts w:ascii="仿宋_GB2312" w:eastAsia="仿宋_GB2312" w:hAnsi="宋体"/>
          <w:sz w:val="30"/>
          <w:szCs w:val="30"/>
        </w:rPr>
      </w:pPr>
      <w:r>
        <w:rPr>
          <w:rFonts w:ascii="仿宋_GB2312" w:eastAsia="仿宋_GB2312" w:hAnsi="宋体" w:hint="eastAsia"/>
          <w:b/>
          <w:bCs/>
          <w:sz w:val="30"/>
          <w:szCs w:val="30"/>
        </w:rPr>
        <w:t>（八）</w:t>
      </w:r>
      <w:r>
        <w:rPr>
          <w:rFonts w:ascii="仿宋_GB2312" w:eastAsia="仿宋_GB2312" w:hAnsi="宋体" w:hint="eastAsia"/>
          <w:sz w:val="30"/>
          <w:szCs w:val="30"/>
        </w:rPr>
        <w:t>论文书写要求见附件《第三届中国驴业发展大会论文书写格式要求》。</w:t>
      </w:r>
    </w:p>
    <w:p w:rsidR="005B3AC2" w:rsidRDefault="005B3AC2" w:rsidP="005B3AC2">
      <w:pPr>
        <w:spacing w:line="560" w:lineRule="exact"/>
        <w:ind w:firstLineChars="200" w:firstLine="602"/>
        <w:rPr>
          <w:rFonts w:ascii="仿宋_GB2312" w:eastAsia="仿宋_GB2312" w:hAnsi="宋体"/>
          <w:sz w:val="30"/>
          <w:szCs w:val="30"/>
        </w:rPr>
      </w:pPr>
      <w:r>
        <w:rPr>
          <w:rFonts w:ascii="宋体" w:hAnsi="宋体" w:hint="eastAsia"/>
          <w:b/>
          <w:bCs/>
          <w:sz w:val="30"/>
          <w:szCs w:val="30"/>
        </w:rPr>
        <w:t xml:space="preserve"> 三、会刊合作：</w:t>
      </w:r>
      <w:r w:rsidR="00E87870">
        <w:rPr>
          <w:rFonts w:ascii="仿宋_GB2312" w:eastAsia="仿宋_GB2312" w:hAnsi="宋体" w:hint="eastAsia"/>
          <w:sz w:val="30"/>
          <w:szCs w:val="30"/>
        </w:rPr>
        <w:t>《第三</w:t>
      </w:r>
      <w:r>
        <w:rPr>
          <w:rFonts w:ascii="仿宋_GB2312" w:eastAsia="仿宋_GB2312" w:hAnsi="宋体" w:hint="eastAsia"/>
          <w:sz w:val="30"/>
          <w:szCs w:val="30"/>
        </w:rPr>
        <w:t>届中国驴业发展大会论文集》正式</w:t>
      </w:r>
      <w:r>
        <w:rPr>
          <w:rFonts w:ascii="仿宋_GB2312" w:eastAsia="仿宋_GB2312" w:hAnsi="宋体" w:hint="eastAsia"/>
          <w:sz w:val="30"/>
          <w:szCs w:val="30"/>
        </w:rPr>
        <w:lastRenderedPageBreak/>
        <w:t xml:space="preserve">出版；来文经审阅合格后刊登，版面费免收。    </w:t>
      </w:r>
    </w:p>
    <w:p w:rsidR="005B3AC2" w:rsidRDefault="005B3AC2" w:rsidP="005B3AC2">
      <w:pPr>
        <w:spacing w:line="560" w:lineRule="exact"/>
        <w:ind w:firstLineChars="200" w:firstLine="602"/>
        <w:rPr>
          <w:rFonts w:ascii="仿宋_GB2312" w:eastAsia="仿宋_GB2312" w:hAnsi="宋体"/>
          <w:sz w:val="30"/>
          <w:szCs w:val="30"/>
        </w:rPr>
      </w:pPr>
      <w:r>
        <w:rPr>
          <w:rFonts w:ascii="宋体" w:hAnsi="宋体" w:hint="eastAsia"/>
          <w:b/>
          <w:bCs/>
          <w:sz w:val="30"/>
          <w:szCs w:val="30"/>
        </w:rPr>
        <w:t>四、截止日期：</w:t>
      </w:r>
      <w:r>
        <w:rPr>
          <w:rFonts w:ascii="仿宋_GB2312" w:eastAsia="仿宋_GB2312" w:hAnsi="宋体" w:hint="eastAsia"/>
          <w:sz w:val="30"/>
          <w:szCs w:val="30"/>
        </w:rPr>
        <w:t>2017年7月25日</w:t>
      </w:r>
    </w:p>
    <w:p w:rsidR="005B3AC2" w:rsidRDefault="005B3AC2" w:rsidP="005B3AC2">
      <w:pPr>
        <w:spacing w:line="560" w:lineRule="exact"/>
        <w:ind w:firstLineChars="200" w:firstLine="602"/>
        <w:rPr>
          <w:rFonts w:ascii="仿宋_GB2312" w:eastAsia="仿宋_GB2312" w:hAnsi="宋体"/>
          <w:sz w:val="30"/>
          <w:szCs w:val="30"/>
        </w:rPr>
      </w:pPr>
      <w:r>
        <w:rPr>
          <w:rFonts w:ascii="宋体" w:hAnsi="宋体" w:hint="eastAsia"/>
          <w:b/>
          <w:bCs/>
          <w:sz w:val="30"/>
          <w:szCs w:val="30"/>
        </w:rPr>
        <w:t>五、寄送方式：</w:t>
      </w:r>
      <w:r>
        <w:rPr>
          <w:rFonts w:ascii="仿宋_GB2312" w:eastAsia="仿宋_GB2312" w:hAnsi="宋体" w:hint="eastAsia"/>
          <w:sz w:val="30"/>
          <w:szCs w:val="30"/>
        </w:rPr>
        <w:t>请把论文定稿通过E-mail方式发送至中国畜牧业协会</w:t>
      </w:r>
      <w:proofErr w:type="gramStart"/>
      <w:r>
        <w:rPr>
          <w:rFonts w:ascii="仿宋_GB2312" w:eastAsia="仿宋_GB2312" w:hAnsi="宋体" w:hint="eastAsia"/>
          <w:sz w:val="30"/>
          <w:szCs w:val="30"/>
        </w:rPr>
        <w:t>驴业分会</w:t>
      </w:r>
      <w:proofErr w:type="gramEnd"/>
      <w:r>
        <w:rPr>
          <w:rFonts w:ascii="仿宋_GB2312" w:eastAsia="仿宋_GB2312" w:hAnsi="宋体" w:hint="eastAsia"/>
          <w:sz w:val="30"/>
          <w:szCs w:val="30"/>
        </w:rPr>
        <w:t xml:space="preserve">秘书处。来信注明作者通讯方式，如E-MAIL、电话、传真等。   </w:t>
      </w:r>
    </w:p>
    <w:p w:rsidR="005B3AC2" w:rsidRDefault="005B3AC2" w:rsidP="005B3AC2">
      <w:pPr>
        <w:spacing w:line="560" w:lineRule="exact"/>
        <w:ind w:firstLineChars="200" w:firstLine="602"/>
        <w:rPr>
          <w:rFonts w:ascii="宋体" w:hAnsi="宋体"/>
          <w:b/>
          <w:bCs/>
          <w:sz w:val="30"/>
          <w:szCs w:val="30"/>
        </w:rPr>
      </w:pPr>
      <w:r>
        <w:rPr>
          <w:rFonts w:ascii="宋体" w:hAnsi="宋体" w:hint="eastAsia"/>
          <w:b/>
          <w:bCs/>
          <w:sz w:val="30"/>
          <w:szCs w:val="30"/>
        </w:rPr>
        <w:t>六、奖励办法：</w:t>
      </w:r>
      <w:r>
        <w:rPr>
          <w:rFonts w:ascii="仿宋_GB2312" w:eastAsia="仿宋_GB2312" w:hAnsi="宋体" w:hint="eastAsia"/>
          <w:sz w:val="30"/>
          <w:szCs w:val="30"/>
        </w:rPr>
        <w:t>凡入选论文作者均获赠《第三届中国驴业发展大会论文集》一册。</w:t>
      </w:r>
    </w:p>
    <w:p w:rsidR="005B3AC2" w:rsidRDefault="005B3AC2" w:rsidP="005B3AC2">
      <w:pPr>
        <w:spacing w:line="560" w:lineRule="exact"/>
        <w:ind w:left="435"/>
        <w:rPr>
          <w:rFonts w:ascii="仿宋_GB2312" w:eastAsia="仿宋_GB2312" w:hAnsi="宋体"/>
          <w:sz w:val="30"/>
          <w:szCs w:val="30"/>
        </w:rPr>
      </w:pPr>
      <w:r>
        <w:rPr>
          <w:rFonts w:ascii="宋体" w:hAnsi="宋体" w:hint="eastAsia"/>
          <w:b/>
          <w:bCs/>
          <w:sz w:val="30"/>
          <w:szCs w:val="30"/>
        </w:rPr>
        <w:t xml:space="preserve">七、联系方式： </w:t>
      </w:r>
      <w:r>
        <w:rPr>
          <w:rFonts w:ascii="仿宋_GB2312" w:eastAsia="仿宋_GB2312" w:hAnsi="宋体" w:hint="eastAsia"/>
          <w:sz w:val="30"/>
          <w:szCs w:val="30"/>
        </w:rPr>
        <w:t xml:space="preserve">   </w:t>
      </w:r>
    </w:p>
    <w:p w:rsidR="005B3AC2" w:rsidRPr="00FF4815" w:rsidRDefault="005B3AC2" w:rsidP="005B3AC2">
      <w:pPr>
        <w:spacing w:line="560" w:lineRule="exact"/>
        <w:ind w:firstLineChars="200" w:firstLine="600"/>
        <w:rPr>
          <w:rFonts w:ascii="仿宋_GB2312" w:eastAsia="仿宋_GB2312" w:hAnsi="宋体"/>
          <w:spacing w:val="-4"/>
          <w:sz w:val="30"/>
          <w:szCs w:val="30"/>
        </w:rPr>
      </w:pPr>
      <w:r w:rsidRPr="00851F7C">
        <w:rPr>
          <w:rFonts w:ascii="仿宋_GB2312" w:eastAsia="仿宋_GB2312" w:hAnsi="宋体" w:hint="eastAsia"/>
          <w:sz w:val="30"/>
          <w:szCs w:val="30"/>
        </w:rPr>
        <w:t>地址：</w:t>
      </w:r>
      <w:r>
        <w:rPr>
          <w:rFonts w:ascii="仿宋_GB2312" w:eastAsia="仿宋_GB2312" w:hAnsi="宋体" w:hint="eastAsia"/>
          <w:spacing w:val="-4"/>
          <w:sz w:val="30"/>
          <w:szCs w:val="30"/>
        </w:rPr>
        <w:t>北京市西城</w:t>
      </w:r>
      <w:r w:rsidRPr="00FF4815">
        <w:rPr>
          <w:rFonts w:ascii="仿宋_GB2312" w:eastAsia="仿宋_GB2312" w:hAnsi="宋体" w:hint="eastAsia"/>
          <w:spacing w:val="-4"/>
          <w:sz w:val="30"/>
          <w:szCs w:val="30"/>
        </w:rPr>
        <w:t>区</w:t>
      </w:r>
      <w:r>
        <w:rPr>
          <w:rFonts w:ascii="仿宋_GB2312" w:eastAsia="仿宋_GB2312" w:hAnsi="宋体" w:hint="eastAsia"/>
          <w:spacing w:val="-4"/>
          <w:sz w:val="30"/>
          <w:szCs w:val="30"/>
        </w:rPr>
        <w:t>西直门外大街112号阳光大厦306室</w:t>
      </w:r>
    </w:p>
    <w:p w:rsidR="005B3AC2" w:rsidRPr="00851F7C" w:rsidRDefault="005B3AC2" w:rsidP="005B3AC2">
      <w:pPr>
        <w:spacing w:line="560" w:lineRule="exact"/>
        <w:ind w:firstLineChars="200" w:firstLine="600"/>
        <w:rPr>
          <w:rFonts w:ascii="仿宋_GB2312" w:eastAsia="仿宋_GB2312" w:hAnsi="宋体"/>
          <w:sz w:val="30"/>
          <w:szCs w:val="30"/>
        </w:rPr>
      </w:pPr>
      <w:r w:rsidRPr="00851F7C">
        <w:rPr>
          <w:rFonts w:ascii="仿宋_GB2312" w:eastAsia="仿宋_GB2312" w:hAnsi="宋体" w:hint="eastAsia"/>
          <w:sz w:val="30"/>
          <w:szCs w:val="30"/>
        </w:rPr>
        <w:t>电话：010-</w:t>
      </w:r>
      <w:r>
        <w:rPr>
          <w:rFonts w:ascii="仿宋_GB2312" w:eastAsia="仿宋_GB2312" w:hAnsi="宋体" w:hint="eastAsia"/>
          <w:sz w:val="30"/>
          <w:szCs w:val="30"/>
        </w:rPr>
        <w:t xml:space="preserve">88388699转859      </w:t>
      </w:r>
      <w:r w:rsidRPr="00851F7C">
        <w:rPr>
          <w:rFonts w:ascii="仿宋_GB2312" w:eastAsia="仿宋_GB2312" w:hAnsi="宋体" w:hint="eastAsia"/>
          <w:sz w:val="30"/>
          <w:szCs w:val="30"/>
        </w:rPr>
        <w:t>传</w:t>
      </w:r>
      <w:r>
        <w:rPr>
          <w:rFonts w:ascii="仿宋_GB2312" w:eastAsia="仿宋_GB2312" w:hAnsi="宋体" w:hint="eastAsia"/>
          <w:sz w:val="30"/>
          <w:szCs w:val="30"/>
        </w:rPr>
        <w:t xml:space="preserve">  </w:t>
      </w:r>
      <w:r w:rsidRPr="00851F7C">
        <w:rPr>
          <w:rFonts w:ascii="仿宋_GB2312" w:eastAsia="仿宋_GB2312" w:hAnsi="宋体" w:hint="eastAsia"/>
          <w:sz w:val="30"/>
          <w:szCs w:val="30"/>
        </w:rPr>
        <w:t>真：010-</w:t>
      </w:r>
      <w:r>
        <w:rPr>
          <w:rFonts w:ascii="仿宋_GB2312" w:eastAsia="仿宋_GB2312" w:hAnsi="宋体" w:hint="eastAsia"/>
          <w:sz w:val="30"/>
          <w:szCs w:val="30"/>
        </w:rPr>
        <w:t>88388300</w:t>
      </w:r>
    </w:p>
    <w:p w:rsidR="005B3AC2" w:rsidRPr="00851F7C" w:rsidRDefault="005B3AC2" w:rsidP="005B3AC2">
      <w:pPr>
        <w:spacing w:line="560" w:lineRule="exact"/>
        <w:ind w:firstLineChars="200" w:firstLine="600"/>
        <w:rPr>
          <w:rFonts w:ascii="仿宋_GB2312" w:eastAsia="仿宋_GB2312" w:hAnsi="宋体"/>
          <w:sz w:val="30"/>
          <w:szCs w:val="30"/>
        </w:rPr>
      </w:pPr>
      <w:r w:rsidRPr="00851F7C">
        <w:rPr>
          <w:rFonts w:ascii="仿宋_GB2312" w:eastAsia="仿宋_GB2312" w:hAnsi="宋体" w:hint="eastAsia"/>
          <w:sz w:val="30"/>
          <w:szCs w:val="30"/>
        </w:rPr>
        <w:t>联系人：</w:t>
      </w:r>
      <w:r>
        <w:rPr>
          <w:rFonts w:ascii="仿宋_GB2312" w:eastAsia="仿宋_GB2312" w:hAnsi="宋体" w:hint="eastAsia"/>
          <w:sz w:val="30"/>
          <w:szCs w:val="30"/>
        </w:rPr>
        <w:t>王春洪（13901360934）</w:t>
      </w:r>
    </w:p>
    <w:p w:rsidR="005B3AC2" w:rsidRPr="00851F7C" w:rsidRDefault="005B3AC2" w:rsidP="005B3AC2">
      <w:pPr>
        <w:spacing w:line="560" w:lineRule="exact"/>
        <w:ind w:firstLineChars="200" w:firstLine="600"/>
        <w:rPr>
          <w:rFonts w:ascii="仿宋_GB2312" w:eastAsia="仿宋_GB2312" w:hAnsi="宋体"/>
          <w:sz w:val="30"/>
          <w:szCs w:val="30"/>
        </w:rPr>
      </w:pPr>
      <w:r w:rsidRPr="00851F7C">
        <w:rPr>
          <w:rFonts w:ascii="仿宋_GB2312" w:eastAsia="仿宋_GB2312" w:hAnsi="宋体" w:hint="eastAsia"/>
          <w:sz w:val="30"/>
          <w:szCs w:val="30"/>
        </w:rPr>
        <w:t>E-mail：</w:t>
      </w:r>
      <w:r>
        <w:rPr>
          <w:rFonts w:ascii="仿宋_GB2312" w:eastAsia="仿宋_GB2312" w:hAnsi="宋体" w:hint="eastAsia"/>
          <w:sz w:val="30"/>
          <w:szCs w:val="30"/>
        </w:rPr>
        <w:t>donkey</w:t>
      </w:r>
      <w:r w:rsidRPr="002D1BAF">
        <w:rPr>
          <w:rFonts w:ascii="Times New Roman" w:eastAsia="仿宋_GB2312" w:hAnsi="Times New Roman" w:cs="Times New Roman"/>
          <w:sz w:val="30"/>
          <w:szCs w:val="30"/>
        </w:rPr>
        <w:t>@</w:t>
      </w:r>
      <w:r w:rsidRPr="00851F7C">
        <w:rPr>
          <w:rFonts w:ascii="仿宋_GB2312" w:eastAsia="仿宋_GB2312" w:hAnsi="宋体"/>
          <w:sz w:val="30"/>
          <w:szCs w:val="30"/>
        </w:rPr>
        <w:t xml:space="preserve">caaa.cn </w:t>
      </w:r>
      <w:r w:rsidRPr="00851F7C">
        <w:rPr>
          <w:rFonts w:ascii="仿宋_GB2312" w:eastAsia="仿宋_GB2312" w:hAnsi="宋体" w:hint="eastAsia"/>
          <w:sz w:val="30"/>
          <w:szCs w:val="30"/>
        </w:rPr>
        <w:t xml:space="preserve">     网址：</w:t>
      </w:r>
      <w:hyperlink r:id="rId10" w:history="1">
        <w:r w:rsidRPr="00851F7C">
          <w:rPr>
            <w:rFonts w:ascii="仿宋_GB2312" w:eastAsia="仿宋_GB2312" w:hAnsi="宋体"/>
            <w:sz w:val="30"/>
            <w:szCs w:val="30"/>
          </w:rPr>
          <w:t>http://www.caaa.cn</w:t>
        </w:r>
      </w:hyperlink>
      <w:r w:rsidRPr="00851F7C">
        <w:rPr>
          <w:rFonts w:ascii="仿宋_GB2312" w:eastAsia="仿宋_GB2312" w:hAnsi="宋体"/>
          <w:sz w:val="30"/>
          <w:szCs w:val="30"/>
        </w:rPr>
        <w:t xml:space="preserve"> </w:t>
      </w:r>
    </w:p>
    <w:p w:rsidR="005B3AC2" w:rsidRDefault="005B3AC2" w:rsidP="005B3AC2">
      <w:pPr>
        <w:spacing w:line="560" w:lineRule="exact"/>
        <w:ind w:left="435"/>
        <w:rPr>
          <w:rFonts w:ascii="仿宋_GB2312" w:eastAsia="仿宋_GB2312" w:hAnsi="宋体"/>
          <w:b/>
          <w:sz w:val="30"/>
          <w:szCs w:val="30"/>
        </w:rPr>
      </w:pPr>
    </w:p>
    <w:p w:rsidR="005B3AC2" w:rsidRDefault="005B3AC2" w:rsidP="005B3AC2">
      <w:pPr>
        <w:spacing w:line="560" w:lineRule="exact"/>
        <w:ind w:left="435"/>
        <w:rPr>
          <w:rFonts w:ascii="仿宋_GB2312" w:eastAsia="仿宋_GB2312" w:hAnsi="宋体"/>
          <w:sz w:val="30"/>
          <w:szCs w:val="30"/>
        </w:rPr>
      </w:pPr>
      <w:r w:rsidRPr="00A16AA5">
        <w:rPr>
          <w:rFonts w:ascii="仿宋_GB2312" w:eastAsia="仿宋_GB2312" w:hAnsi="宋体" w:hint="eastAsia"/>
          <w:b/>
          <w:sz w:val="30"/>
          <w:szCs w:val="30"/>
        </w:rPr>
        <w:t>附件：</w:t>
      </w:r>
      <w:r>
        <w:rPr>
          <w:rFonts w:ascii="仿宋_GB2312" w:eastAsia="仿宋_GB2312" w:hAnsi="宋体" w:hint="eastAsia"/>
          <w:sz w:val="30"/>
          <w:szCs w:val="30"/>
        </w:rPr>
        <w:t>第三届</w:t>
      </w:r>
      <w:proofErr w:type="gramStart"/>
      <w:r>
        <w:rPr>
          <w:rFonts w:ascii="仿宋_GB2312" w:eastAsia="仿宋_GB2312" w:hAnsi="宋体" w:hint="eastAsia"/>
          <w:sz w:val="30"/>
          <w:szCs w:val="30"/>
        </w:rPr>
        <w:t>中国驴</w:t>
      </w:r>
      <w:r w:rsidRPr="00457B07">
        <w:rPr>
          <w:rFonts w:ascii="仿宋_GB2312" w:eastAsia="仿宋_GB2312" w:hAnsi="宋体" w:hint="eastAsia"/>
          <w:sz w:val="30"/>
          <w:szCs w:val="30"/>
        </w:rPr>
        <w:t>业发展</w:t>
      </w:r>
      <w:proofErr w:type="gramEnd"/>
      <w:r w:rsidRPr="00457B07">
        <w:rPr>
          <w:rFonts w:ascii="仿宋_GB2312" w:eastAsia="仿宋_GB2312" w:hAnsi="宋体" w:hint="eastAsia"/>
          <w:sz w:val="30"/>
          <w:szCs w:val="30"/>
        </w:rPr>
        <w:t>大会论文书写格式要求</w:t>
      </w:r>
    </w:p>
    <w:p w:rsidR="005B3AC2" w:rsidRDefault="005B3AC2" w:rsidP="005B3AC2">
      <w:pPr>
        <w:spacing w:line="520" w:lineRule="exact"/>
        <w:ind w:leftChars="207" w:left="435" w:firstLineChars="1255" w:firstLine="3765"/>
        <w:rPr>
          <w:rFonts w:ascii="仿宋_GB2312" w:eastAsia="仿宋_GB2312" w:hAnsi="宋体"/>
          <w:sz w:val="30"/>
          <w:szCs w:val="30"/>
        </w:rPr>
      </w:pPr>
    </w:p>
    <w:p w:rsidR="005B3AC2" w:rsidRDefault="005B3AC2" w:rsidP="005B3AC2">
      <w:pPr>
        <w:spacing w:line="520" w:lineRule="exact"/>
        <w:ind w:leftChars="207" w:left="435" w:firstLineChars="1255" w:firstLine="3765"/>
        <w:rPr>
          <w:rFonts w:ascii="仿宋_GB2312" w:eastAsia="仿宋_GB2312" w:hAnsi="宋体"/>
          <w:sz w:val="30"/>
          <w:szCs w:val="30"/>
        </w:rPr>
      </w:pPr>
    </w:p>
    <w:p w:rsidR="005B3AC2" w:rsidRDefault="005B3AC2" w:rsidP="00825ADF">
      <w:pPr>
        <w:spacing w:line="520" w:lineRule="exact"/>
        <w:ind w:leftChars="207" w:left="435" w:right="600" w:firstLineChars="1255" w:firstLine="3765"/>
        <w:jc w:val="right"/>
        <w:rPr>
          <w:rFonts w:ascii="仿宋_GB2312" w:eastAsia="仿宋_GB2312" w:hAnsi="宋体"/>
          <w:sz w:val="30"/>
          <w:szCs w:val="30"/>
        </w:rPr>
      </w:pPr>
      <w:r>
        <w:rPr>
          <w:rFonts w:ascii="仿宋_GB2312" w:eastAsia="仿宋_GB2312" w:hAnsi="宋体" w:hint="eastAsia"/>
          <w:sz w:val="30"/>
          <w:szCs w:val="30"/>
        </w:rPr>
        <w:t>中国畜牧业协会</w:t>
      </w:r>
    </w:p>
    <w:p w:rsidR="005B3AC2" w:rsidRDefault="005B3AC2" w:rsidP="005B3AC2">
      <w:pPr>
        <w:wordWrap w:val="0"/>
        <w:spacing w:line="520" w:lineRule="exact"/>
        <w:ind w:firstLineChars="1600" w:firstLine="4800"/>
        <w:jc w:val="right"/>
        <w:rPr>
          <w:rFonts w:ascii="仿宋_GB2312" w:eastAsia="仿宋_GB2312" w:hAnsi="宋体"/>
          <w:sz w:val="30"/>
          <w:szCs w:val="30"/>
        </w:rPr>
      </w:pPr>
      <w:r>
        <w:rPr>
          <w:rFonts w:ascii="仿宋_GB2312" w:eastAsia="仿宋_GB2312" w:hAnsi="宋体" w:hint="eastAsia"/>
          <w:sz w:val="30"/>
          <w:szCs w:val="30"/>
        </w:rPr>
        <w:t xml:space="preserve">2017年5月2日   </w:t>
      </w:r>
    </w:p>
    <w:p w:rsidR="00176448" w:rsidRDefault="005B3AC2" w:rsidP="005B3AC2">
      <w:pPr>
        <w:tabs>
          <w:tab w:val="left" w:pos="6120"/>
        </w:tabs>
        <w:spacing w:beforeLines="100" w:before="312" w:line="600" w:lineRule="exact"/>
        <w:jc w:val="center"/>
      </w:pPr>
      <w:r>
        <w:rPr>
          <w:rFonts w:ascii="仿宋_GB2312" w:eastAsia="仿宋_GB2312" w:hAnsi="宋体"/>
          <w:sz w:val="30"/>
          <w:szCs w:val="30"/>
        </w:rPr>
        <w:br w:type="page"/>
      </w:r>
      <w:bookmarkEnd w:id="0"/>
    </w:p>
    <w:p w:rsidR="002C146C" w:rsidRDefault="002C146C" w:rsidP="002C146C">
      <w:pPr>
        <w:spacing w:line="520" w:lineRule="exact"/>
        <w:rPr>
          <w:rFonts w:ascii="宋体" w:hAnsi="宋体"/>
          <w:b/>
          <w:bCs/>
          <w:sz w:val="30"/>
          <w:szCs w:val="30"/>
        </w:rPr>
      </w:pPr>
      <w:r>
        <w:rPr>
          <w:rFonts w:ascii="宋体" w:hAnsi="宋体" w:hint="eastAsia"/>
          <w:b/>
          <w:bCs/>
          <w:sz w:val="30"/>
          <w:szCs w:val="30"/>
        </w:rPr>
        <w:lastRenderedPageBreak/>
        <w:t>附件</w:t>
      </w:r>
    </w:p>
    <w:p w:rsidR="002C146C" w:rsidRDefault="002C146C" w:rsidP="002C146C">
      <w:pPr>
        <w:spacing w:line="480" w:lineRule="exact"/>
        <w:jc w:val="center"/>
        <w:rPr>
          <w:rFonts w:ascii="宋体" w:hAnsi="宋体"/>
          <w:b/>
          <w:bCs/>
          <w:sz w:val="30"/>
          <w:szCs w:val="30"/>
        </w:rPr>
      </w:pPr>
      <w:r>
        <w:rPr>
          <w:rFonts w:ascii="宋体" w:hAnsi="宋体" w:hint="eastAsia"/>
          <w:b/>
          <w:bCs/>
          <w:sz w:val="30"/>
          <w:szCs w:val="30"/>
        </w:rPr>
        <w:t>第</w:t>
      </w:r>
      <w:r w:rsidR="00E87870">
        <w:rPr>
          <w:rFonts w:ascii="宋体" w:hAnsi="宋体" w:hint="eastAsia"/>
          <w:b/>
          <w:bCs/>
          <w:sz w:val="30"/>
          <w:szCs w:val="30"/>
        </w:rPr>
        <w:t>三</w:t>
      </w:r>
      <w:bookmarkStart w:id="1" w:name="_GoBack"/>
      <w:bookmarkEnd w:id="1"/>
      <w:r>
        <w:rPr>
          <w:rFonts w:ascii="宋体" w:hAnsi="宋体" w:hint="eastAsia"/>
          <w:b/>
          <w:bCs/>
          <w:sz w:val="30"/>
          <w:szCs w:val="30"/>
        </w:rPr>
        <w:t xml:space="preserve">届中国驴业发展大会论文书写格式要求 </w:t>
      </w:r>
    </w:p>
    <w:p w:rsidR="002C146C" w:rsidRDefault="002C146C" w:rsidP="002C146C">
      <w:pPr>
        <w:spacing w:line="480" w:lineRule="exact"/>
        <w:rPr>
          <w:rFonts w:ascii="仿宋_GB2312" w:eastAsia="仿宋_GB2312" w:hAnsi="宋体"/>
          <w:b/>
          <w:bCs/>
          <w:sz w:val="30"/>
          <w:szCs w:val="30"/>
        </w:rPr>
      </w:pPr>
      <w:r>
        <w:rPr>
          <w:rFonts w:ascii="仿宋_GB2312" w:eastAsia="仿宋_GB2312" w:hAnsi="宋体" w:hint="eastAsia"/>
          <w:b/>
          <w:bCs/>
          <w:sz w:val="30"/>
          <w:szCs w:val="30"/>
        </w:rPr>
        <w:t>一、 题名</w:t>
      </w:r>
    </w:p>
    <w:p w:rsidR="002C146C" w:rsidRDefault="002C146C" w:rsidP="002C146C">
      <w:pPr>
        <w:spacing w:line="480" w:lineRule="exact"/>
        <w:rPr>
          <w:rFonts w:ascii="仿宋_GB2312" w:eastAsia="仿宋_GB2312" w:hAnsi="宋体"/>
          <w:sz w:val="30"/>
          <w:szCs w:val="30"/>
        </w:rPr>
      </w:pPr>
      <w:r>
        <w:rPr>
          <w:rFonts w:ascii="仿宋_GB2312" w:eastAsia="仿宋_GB2312" w:hAnsi="宋体" w:hint="eastAsia"/>
          <w:sz w:val="30"/>
          <w:szCs w:val="30"/>
        </w:rPr>
        <w:t xml:space="preserve">    1)题名应以简明、确切的词语反映文章中最重要的特定内容。</w:t>
      </w:r>
    </w:p>
    <w:p w:rsidR="002C146C" w:rsidRDefault="002C146C" w:rsidP="002C146C">
      <w:pPr>
        <w:spacing w:line="480" w:lineRule="exact"/>
        <w:rPr>
          <w:rFonts w:ascii="仿宋_GB2312" w:eastAsia="仿宋_GB2312" w:hAnsi="宋体"/>
          <w:sz w:val="30"/>
          <w:szCs w:val="30"/>
        </w:rPr>
      </w:pPr>
      <w:r>
        <w:rPr>
          <w:rFonts w:ascii="仿宋_GB2312" w:eastAsia="仿宋_GB2312" w:hAnsi="宋体" w:hint="eastAsia"/>
          <w:sz w:val="30"/>
          <w:szCs w:val="30"/>
        </w:rPr>
        <w:t xml:space="preserve">    2)中文题名一般不宜超过20个字，必要时可加副题名。</w:t>
      </w:r>
    </w:p>
    <w:p w:rsidR="002C146C" w:rsidRDefault="002C146C" w:rsidP="002C146C">
      <w:pPr>
        <w:spacing w:line="480" w:lineRule="exact"/>
        <w:rPr>
          <w:rFonts w:ascii="仿宋_GB2312" w:eastAsia="仿宋_GB2312" w:hAnsi="宋体"/>
          <w:sz w:val="30"/>
          <w:szCs w:val="30"/>
        </w:rPr>
      </w:pPr>
      <w:r>
        <w:rPr>
          <w:rFonts w:ascii="仿宋_GB2312" w:eastAsia="仿宋_GB2312" w:hAnsi="宋体" w:hint="eastAsia"/>
          <w:sz w:val="30"/>
          <w:szCs w:val="30"/>
        </w:rPr>
        <w:t xml:space="preserve">    3)英文题名应与中文题名含义一致。</w:t>
      </w:r>
    </w:p>
    <w:p w:rsidR="002C146C" w:rsidRDefault="002C146C" w:rsidP="002C146C">
      <w:pPr>
        <w:spacing w:line="480" w:lineRule="exact"/>
        <w:rPr>
          <w:rFonts w:ascii="仿宋_GB2312" w:eastAsia="仿宋_GB2312" w:hAnsi="宋体"/>
          <w:sz w:val="30"/>
          <w:szCs w:val="30"/>
        </w:rPr>
      </w:pPr>
      <w:r>
        <w:rPr>
          <w:rFonts w:ascii="仿宋_GB2312" w:eastAsia="仿宋_GB2312" w:hAnsi="宋体" w:hint="eastAsia"/>
          <w:sz w:val="30"/>
          <w:szCs w:val="30"/>
        </w:rPr>
        <w:t xml:space="preserve">    4)题名应避免使用非公知公用的缩写词、字符、代号，尽量不出现数学式和化学式。</w:t>
      </w:r>
    </w:p>
    <w:p w:rsidR="002C146C" w:rsidRDefault="002C146C" w:rsidP="002C146C">
      <w:pPr>
        <w:spacing w:line="480" w:lineRule="exact"/>
        <w:rPr>
          <w:rFonts w:ascii="仿宋_GB2312" w:eastAsia="仿宋_GB2312" w:hAnsi="宋体"/>
          <w:b/>
          <w:bCs/>
          <w:sz w:val="30"/>
          <w:szCs w:val="30"/>
        </w:rPr>
      </w:pPr>
      <w:r>
        <w:rPr>
          <w:rFonts w:ascii="仿宋_GB2312" w:eastAsia="仿宋_GB2312" w:hAnsi="宋体" w:hint="eastAsia"/>
          <w:b/>
          <w:bCs/>
          <w:sz w:val="30"/>
          <w:szCs w:val="30"/>
        </w:rPr>
        <w:t>二、作者署名和工作单位</w:t>
      </w:r>
    </w:p>
    <w:p w:rsidR="002C146C" w:rsidRDefault="002C146C" w:rsidP="002C146C">
      <w:pPr>
        <w:spacing w:line="480" w:lineRule="exact"/>
        <w:rPr>
          <w:rFonts w:ascii="仿宋_GB2312" w:eastAsia="仿宋_GB2312" w:hAnsi="宋体"/>
          <w:sz w:val="30"/>
          <w:szCs w:val="30"/>
        </w:rPr>
      </w:pPr>
      <w:r>
        <w:rPr>
          <w:rFonts w:ascii="仿宋_GB2312" w:eastAsia="仿宋_GB2312" w:hAnsi="宋体" w:hint="eastAsia"/>
          <w:sz w:val="30"/>
          <w:szCs w:val="30"/>
        </w:rPr>
        <w:t xml:space="preserve">    1)文章都应有作者署名，它是文责自负和拥有著作权的标志。</w:t>
      </w:r>
    </w:p>
    <w:p w:rsidR="002C146C" w:rsidRDefault="002C146C" w:rsidP="002C146C">
      <w:pPr>
        <w:spacing w:line="480" w:lineRule="exact"/>
        <w:rPr>
          <w:rFonts w:ascii="仿宋_GB2312" w:eastAsia="仿宋_GB2312" w:hAnsi="宋体"/>
          <w:sz w:val="30"/>
          <w:szCs w:val="30"/>
        </w:rPr>
      </w:pPr>
      <w:r>
        <w:rPr>
          <w:rFonts w:ascii="仿宋_GB2312" w:eastAsia="仿宋_GB2312" w:hAnsi="宋体" w:hint="eastAsia"/>
          <w:sz w:val="30"/>
          <w:szCs w:val="30"/>
        </w:rPr>
        <w:t xml:space="preserve">    2)作者姓名署于题名下方，团体作者的执笔人也可标注于篇首页地脚或文末，简讯等短文的作者可标注于文末。</w:t>
      </w:r>
    </w:p>
    <w:p w:rsidR="002C146C" w:rsidRDefault="002C146C" w:rsidP="002C146C">
      <w:pPr>
        <w:spacing w:line="480" w:lineRule="exact"/>
        <w:rPr>
          <w:rFonts w:ascii="仿宋_GB2312" w:eastAsia="仿宋_GB2312" w:hAnsi="宋体"/>
          <w:sz w:val="30"/>
          <w:szCs w:val="30"/>
        </w:rPr>
      </w:pPr>
      <w:r>
        <w:rPr>
          <w:rFonts w:ascii="仿宋_GB2312" w:eastAsia="仿宋_GB2312" w:hAnsi="宋体" w:hint="eastAsia"/>
          <w:sz w:val="30"/>
          <w:szCs w:val="30"/>
        </w:rPr>
        <w:t xml:space="preserve">    3)对作者应标明其工作单位全称、所在城市名及邮政编码。</w:t>
      </w:r>
    </w:p>
    <w:p w:rsidR="002C146C" w:rsidRDefault="002C146C" w:rsidP="002C146C">
      <w:pPr>
        <w:spacing w:line="480" w:lineRule="exact"/>
        <w:rPr>
          <w:rFonts w:ascii="仿宋_GB2312" w:eastAsia="仿宋_GB2312" w:hAnsi="宋体"/>
          <w:b/>
          <w:bCs/>
          <w:sz w:val="30"/>
          <w:szCs w:val="30"/>
        </w:rPr>
      </w:pPr>
      <w:r>
        <w:rPr>
          <w:rFonts w:ascii="仿宋_GB2312" w:eastAsia="仿宋_GB2312" w:hAnsi="宋体" w:hint="eastAsia"/>
          <w:b/>
          <w:bCs/>
          <w:sz w:val="30"/>
          <w:szCs w:val="30"/>
        </w:rPr>
        <w:t>三、摘要</w:t>
      </w:r>
    </w:p>
    <w:p w:rsidR="002C146C" w:rsidRDefault="002C146C" w:rsidP="002C146C">
      <w:pPr>
        <w:spacing w:line="480" w:lineRule="exact"/>
        <w:rPr>
          <w:rFonts w:ascii="仿宋_GB2312" w:eastAsia="仿宋_GB2312" w:hAnsi="宋体"/>
          <w:sz w:val="30"/>
          <w:szCs w:val="30"/>
        </w:rPr>
      </w:pPr>
      <w:r>
        <w:rPr>
          <w:rFonts w:ascii="仿宋_GB2312" w:eastAsia="仿宋_GB2312" w:hAnsi="宋体" w:hint="eastAsia"/>
          <w:sz w:val="30"/>
          <w:szCs w:val="30"/>
        </w:rPr>
        <w:t xml:space="preserve">    1)摘要的内容包括研究的目的、方法、结果和结论。一般应写成报道性文摘，也可以写成指示性或报道</w:t>
      </w:r>
      <w:r>
        <w:rPr>
          <w:rFonts w:ascii="仿宋_GB2312" w:eastAsia="仿宋_GB2312" w:hAnsi="宋体"/>
          <w:sz w:val="30"/>
          <w:szCs w:val="30"/>
        </w:rPr>
        <w:t>-</w:t>
      </w:r>
      <w:r>
        <w:rPr>
          <w:rFonts w:ascii="仿宋_GB2312" w:eastAsia="仿宋_GB2312" w:hAnsi="宋体" w:hint="eastAsia"/>
          <w:sz w:val="30"/>
          <w:szCs w:val="30"/>
        </w:rPr>
        <w:t>指示性文摘。</w:t>
      </w:r>
    </w:p>
    <w:p w:rsidR="002C146C" w:rsidRDefault="002C146C" w:rsidP="002C146C">
      <w:pPr>
        <w:spacing w:line="480" w:lineRule="exact"/>
        <w:rPr>
          <w:rFonts w:ascii="仿宋_GB2312" w:eastAsia="仿宋_GB2312" w:hAnsi="宋体"/>
          <w:sz w:val="30"/>
          <w:szCs w:val="30"/>
        </w:rPr>
      </w:pPr>
      <w:r>
        <w:rPr>
          <w:rFonts w:ascii="仿宋_GB2312" w:eastAsia="仿宋_GB2312" w:hAnsi="宋体" w:hint="eastAsia"/>
          <w:sz w:val="30"/>
          <w:szCs w:val="30"/>
        </w:rPr>
        <w:t xml:space="preserve">    2)摘要应具有独立性和自明性，应是一篇完整的短文。一般不分段，不用图表和非公知公用的符号或术语，不得引用图、表、公式和参考文献的序号。</w:t>
      </w:r>
    </w:p>
    <w:p w:rsidR="002C146C" w:rsidRDefault="002C146C" w:rsidP="002C146C">
      <w:pPr>
        <w:spacing w:line="480" w:lineRule="exact"/>
        <w:rPr>
          <w:rFonts w:ascii="仿宋_GB2312" w:eastAsia="仿宋_GB2312" w:hAnsi="宋体"/>
          <w:sz w:val="30"/>
          <w:szCs w:val="30"/>
        </w:rPr>
      </w:pPr>
      <w:r>
        <w:rPr>
          <w:rFonts w:ascii="仿宋_GB2312" w:eastAsia="仿宋_GB2312" w:hAnsi="宋体" w:hint="eastAsia"/>
          <w:sz w:val="30"/>
          <w:szCs w:val="30"/>
        </w:rPr>
        <w:t xml:space="preserve">    3)中文摘要的篇幅：报道性的以300字左右，指示性的以100字左右，报道</w:t>
      </w:r>
      <w:r>
        <w:rPr>
          <w:rFonts w:ascii="仿宋_GB2312" w:eastAsia="仿宋_GB2312" w:hAnsi="宋体"/>
          <w:sz w:val="30"/>
          <w:szCs w:val="30"/>
        </w:rPr>
        <w:t>-</w:t>
      </w:r>
      <w:r>
        <w:rPr>
          <w:rFonts w:ascii="仿宋_GB2312" w:eastAsia="仿宋_GB2312" w:hAnsi="宋体" w:hint="eastAsia"/>
          <w:sz w:val="30"/>
          <w:szCs w:val="30"/>
        </w:rPr>
        <w:t>指示性的以200字左右为宜。</w:t>
      </w:r>
    </w:p>
    <w:p w:rsidR="002C146C" w:rsidRDefault="002C146C" w:rsidP="002C146C">
      <w:pPr>
        <w:spacing w:line="480" w:lineRule="exact"/>
        <w:rPr>
          <w:rFonts w:ascii="仿宋_GB2312" w:eastAsia="仿宋_GB2312" w:hAnsi="宋体"/>
          <w:b/>
          <w:bCs/>
          <w:sz w:val="30"/>
          <w:szCs w:val="30"/>
        </w:rPr>
      </w:pPr>
      <w:r>
        <w:rPr>
          <w:rFonts w:ascii="仿宋_GB2312" w:eastAsia="仿宋_GB2312" w:hAnsi="宋体" w:hint="eastAsia"/>
          <w:b/>
          <w:bCs/>
          <w:sz w:val="30"/>
          <w:szCs w:val="30"/>
        </w:rPr>
        <w:t>四、关键词</w:t>
      </w:r>
    </w:p>
    <w:p w:rsidR="002C146C" w:rsidRDefault="002C146C" w:rsidP="002C146C">
      <w:pPr>
        <w:spacing w:line="480" w:lineRule="exact"/>
        <w:rPr>
          <w:rFonts w:ascii="仿宋_GB2312" w:eastAsia="仿宋_GB2312" w:hAnsi="宋体"/>
          <w:sz w:val="30"/>
          <w:szCs w:val="30"/>
        </w:rPr>
      </w:pPr>
      <w:r>
        <w:rPr>
          <w:rFonts w:ascii="仿宋_GB2312" w:eastAsia="仿宋_GB2312" w:hAnsi="宋体" w:hint="eastAsia"/>
          <w:sz w:val="30"/>
          <w:szCs w:val="30"/>
        </w:rPr>
        <w:t xml:space="preserve">    1)关键词是为了便于作文献索引和检索而选取的能反映论文主题概念的词或词组，一般每篇文章标注3～8个。</w:t>
      </w:r>
    </w:p>
    <w:p w:rsidR="002C146C" w:rsidRDefault="002C146C" w:rsidP="002C146C">
      <w:pPr>
        <w:spacing w:line="480" w:lineRule="exact"/>
        <w:rPr>
          <w:rFonts w:ascii="仿宋_GB2312" w:eastAsia="仿宋_GB2312" w:hAnsi="宋体"/>
          <w:sz w:val="30"/>
          <w:szCs w:val="30"/>
        </w:rPr>
      </w:pPr>
      <w:r>
        <w:rPr>
          <w:rFonts w:ascii="仿宋_GB2312" w:eastAsia="仿宋_GB2312" w:hAnsi="宋体" w:hint="eastAsia"/>
          <w:sz w:val="30"/>
          <w:szCs w:val="30"/>
        </w:rPr>
        <w:t xml:space="preserve">    2)关键词应尽量从</w:t>
      </w:r>
      <w:r>
        <w:rPr>
          <w:rFonts w:ascii="仿宋_GB2312" w:eastAsia="仿宋_GB2312" w:hAnsi="宋体"/>
          <w:sz w:val="30"/>
          <w:szCs w:val="30"/>
        </w:rPr>
        <w:t>《</w:t>
      </w:r>
      <w:r>
        <w:rPr>
          <w:rFonts w:ascii="仿宋_GB2312" w:eastAsia="仿宋_GB2312" w:hAnsi="宋体" w:hint="eastAsia"/>
          <w:sz w:val="30"/>
          <w:szCs w:val="30"/>
        </w:rPr>
        <w:t>汉语主题词表</w:t>
      </w:r>
      <w:r>
        <w:rPr>
          <w:rFonts w:ascii="仿宋_GB2312" w:eastAsia="仿宋_GB2312" w:hAnsi="宋体"/>
          <w:sz w:val="30"/>
          <w:szCs w:val="30"/>
        </w:rPr>
        <w:t>》</w:t>
      </w:r>
      <w:r>
        <w:rPr>
          <w:rFonts w:ascii="仿宋_GB2312" w:eastAsia="仿宋_GB2312" w:hAnsi="宋体" w:hint="eastAsia"/>
          <w:sz w:val="30"/>
          <w:szCs w:val="30"/>
        </w:rPr>
        <w:t>等词表中选用规范词——数词，未被词表收录的新学科、新技术中的重要术语和地区、</w:t>
      </w:r>
      <w:r>
        <w:rPr>
          <w:rFonts w:ascii="仿宋_GB2312" w:eastAsia="仿宋_GB2312" w:hAnsi="宋体" w:hint="eastAsia"/>
          <w:sz w:val="30"/>
          <w:szCs w:val="30"/>
        </w:rPr>
        <w:lastRenderedPageBreak/>
        <w:t>人物、文献、产品及重要数据名称，也可作为关键词标出。</w:t>
      </w:r>
    </w:p>
    <w:p w:rsidR="002C146C" w:rsidRDefault="002C146C" w:rsidP="002C146C">
      <w:pPr>
        <w:spacing w:line="480" w:lineRule="exact"/>
        <w:rPr>
          <w:rFonts w:ascii="仿宋_GB2312" w:eastAsia="仿宋_GB2312" w:hAnsi="宋体"/>
          <w:b/>
          <w:bCs/>
          <w:sz w:val="30"/>
          <w:szCs w:val="30"/>
        </w:rPr>
      </w:pPr>
      <w:r>
        <w:rPr>
          <w:rFonts w:ascii="仿宋_GB2312" w:eastAsia="仿宋_GB2312" w:hAnsi="宋体" w:hint="eastAsia"/>
          <w:b/>
          <w:bCs/>
          <w:sz w:val="30"/>
          <w:szCs w:val="30"/>
        </w:rPr>
        <w:t>五、分类号</w:t>
      </w:r>
    </w:p>
    <w:p w:rsidR="002C146C" w:rsidRDefault="002C146C" w:rsidP="002C146C">
      <w:pPr>
        <w:spacing w:line="480" w:lineRule="exact"/>
        <w:rPr>
          <w:rFonts w:ascii="仿宋_GB2312" w:eastAsia="仿宋_GB2312" w:hAnsi="宋体"/>
          <w:sz w:val="30"/>
          <w:szCs w:val="30"/>
        </w:rPr>
      </w:pPr>
      <w:r>
        <w:rPr>
          <w:rFonts w:ascii="仿宋_GB2312" w:eastAsia="仿宋_GB2312" w:hAnsi="宋体" w:hint="eastAsia"/>
          <w:sz w:val="30"/>
          <w:szCs w:val="30"/>
        </w:rPr>
        <w:t xml:space="preserve">    1)为便于检索和编制索引，建议按</w:t>
      </w:r>
      <w:r>
        <w:rPr>
          <w:rFonts w:ascii="仿宋_GB2312" w:eastAsia="仿宋_GB2312" w:hAnsi="宋体"/>
          <w:sz w:val="30"/>
          <w:szCs w:val="30"/>
        </w:rPr>
        <w:t>《</w:t>
      </w:r>
      <w:r>
        <w:rPr>
          <w:rFonts w:ascii="仿宋_GB2312" w:eastAsia="仿宋_GB2312" w:hAnsi="宋体" w:hint="eastAsia"/>
          <w:sz w:val="30"/>
          <w:szCs w:val="30"/>
        </w:rPr>
        <w:t>中国图书资料分类法</w:t>
      </w:r>
      <w:r>
        <w:rPr>
          <w:rFonts w:ascii="仿宋_GB2312" w:eastAsia="仿宋_GB2312" w:hAnsi="宋体"/>
          <w:sz w:val="30"/>
          <w:szCs w:val="30"/>
        </w:rPr>
        <w:t>》</w:t>
      </w:r>
      <w:r>
        <w:rPr>
          <w:rFonts w:ascii="仿宋_GB2312" w:eastAsia="仿宋_GB2312" w:hAnsi="宋体" w:hint="eastAsia"/>
          <w:sz w:val="30"/>
          <w:szCs w:val="30"/>
        </w:rPr>
        <w:t>对每篇论文编印分类号。</w:t>
      </w:r>
    </w:p>
    <w:p w:rsidR="002C146C" w:rsidRDefault="002C146C" w:rsidP="002C146C">
      <w:pPr>
        <w:spacing w:line="480" w:lineRule="exact"/>
        <w:rPr>
          <w:rFonts w:ascii="仿宋_GB2312" w:eastAsia="仿宋_GB2312" w:hAnsi="宋体"/>
          <w:sz w:val="30"/>
          <w:szCs w:val="30"/>
        </w:rPr>
      </w:pPr>
      <w:r>
        <w:rPr>
          <w:rFonts w:ascii="仿宋_GB2312" w:eastAsia="仿宋_GB2312" w:hAnsi="宋体" w:hint="eastAsia"/>
          <w:sz w:val="30"/>
          <w:szCs w:val="30"/>
        </w:rPr>
        <w:t xml:space="preserve">    2)一篇涉及多学科的论文，可以给出几个分类号，主分类号应排在第1位。</w:t>
      </w:r>
    </w:p>
    <w:p w:rsidR="002C146C" w:rsidRDefault="002C146C" w:rsidP="002C146C">
      <w:pPr>
        <w:spacing w:line="480" w:lineRule="exact"/>
        <w:rPr>
          <w:rFonts w:ascii="仿宋_GB2312" w:eastAsia="仿宋_GB2312" w:hAnsi="宋体"/>
          <w:b/>
          <w:bCs/>
          <w:sz w:val="30"/>
          <w:szCs w:val="30"/>
        </w:rPr>
      </w:pPr>
      <w:r>
        <w:rPr>
          <w:rFonts w:ascii="仿宋_GB2312" w:eastAsia="仿宋_GB2312" w:hAnsi="宋体" w:hint="eastAsia"/>
          <w:b/>
          <w:bCs/>
          <w:sz w:val="30"/>
          <w:szCs w:val="30"/>
        </w:rPr>
        <w:t>六、引言</w:t>
      </w:r>
    </w:p>
    <w:p w:rsidR="002C146C" w:rsidRDefault="002C146C" w:rsidP="002C146C">
      <w:pPr>
        <w:spacing w:line="480" w:lineRule="exact"/>
        <w:rPr>
          <w:rFonts w:ascii="仿宋_GB2312" w:eastAsia="仿宋_GB2312" w:hAnsi="宋体"/>
          <w:sz w:val="30"/>
          <w:szCs w:val="30"/>
        </w:rPr>
      </w:pPr>
      <w:r>
        <w:rPr>
          <w:rFonts w:ascii="仿宋_GB2312" w:eastAsia="仿宋_GB2312" w:hAnsi="宋体" w:hint="eastAsia"/>
          <w:sz w:val="30"/>
          <w:szCs w:val="30"/>
        </w:rPr>
        <w:t xml:space="preserve">    1)引言的内容可包括研究的目的、意义、主要方法、范围和背景等。应开门见山，言简意赅，不要与摘要雷同或成为摘要的注释，避免公式推导和一般性的方法介绍。</w:t>
      </w:r>
    </w:p>
    <w:p w:rsidR="002C146C" w:rsidRDefault="002C146C" w:rsidP="002C146C">
      <w:pPr>
        <w:spacing w:line="480" w:lineRule="exact"/>
        <w:rPr>
          <w:rFonts w:ascii="仿宋_GB2312" w:eastAsia="仿宋_GB2312" w:hAnsi="宋体"/>
          <w:sz w:val="30"/>
          <w:szCs w:val="30"/>
        </w:rPr>
      </w:pPr>
      <w:r>
        <w:rPr>
          <w:rFonts w:ascii="仿宋_GB2312" w:eastAsia="仿宋_GB2312" w:hAnsi="宋体" w:hint="eastAsia"/>
          <w:sz w:val="30"/>
          <w:szCs w:val="30"/>
        </w:rPr>
        <w:t xml:space="preserve">    2)引言的序号可以不编，也可以编为“</w:t>
      </w:r>
      <w:smartTag w:uri="urn:schemas-microsoft-com:office:smarttags" w:element="chmetcnv">
        <w:smartTagPr>
          <w:attr w:name="UnitName" w:val="”"/>
          <w:attr w:name="SourceValue" w:val="0"/>
          <w:attr w:name="HasSpace" w:val="False"/>
          <w:attr w:name="Negative" w:val="False"/>
          <w:attr w:name="NumberType" w:val="1"/>
          <w:attr w:name="TCSC" w:val="0"/>
        </w:smartTagPr>
        <w:r>
          <w:rPr>
            <w:rFonts w:ascii="仿宋_GB2312" w:eastAsia="仿宋_GB2312" w:hAnsi="宋体" w:hint="eastAsia"/>
            <w:sz w:val="30"/>
            <w:szCs w:val="30"/>
          </w:rPr>
          <w:t>0”</w:t>
        </w:r>
      </w:smartTag>
      <w:r>
        <w:rPr>
          <w:rFonts w:ascii="仿宋_GB2312" w:eastAsia="仿宋_GB2312" w:hAnsi="宋体" w:hint="eastAsia"/>
          <w:sz w:val="30"/>
          <w:szCs w:val="30"/>
        </w:rPr>
        <w:t>，不编序号时“引言”二字可以省略。</w:t>
      </w:r>
    </w:p>
    <w:p w:rsidR="002C146C" w:rsidRDefault="002C146C" w:rsidP="002C146C">
      <w:pPr>
        <w:spacing w:line="480" w:lineRule="exact"/>
        <w:rPr>
          <w:rFonts w:ascii="仿宋_GB2312" w:eastAsia="仿宋_GB2312" w:hAnsi="宋体"/>
          <w:b/>
          <w:bCs/>
          <w:sz w:val="30"/>
          <w:szCs w:val="30"/>
        </w:rPr>
      </w:pPr>
      <w:r>
        <w:rPr>
          <w:rFonts w:ascii="仿宋_GB2312" w:eastAsia="仿宋_GB2312" w:hAnsi="宋体" w:hint="eastAsia"/>
          <w:b/>
          <w:bCs/>
          <w:sz w:val="30"/>
          <w:szCs w:val="30"/>
        </w:rPr>
        <w:t>七、论文的正文部分</w:t>
      </w:r>
    </w:p>
    <w:p w:rsidR="002C146C" w:rsidRDefault="002C146C" w:rsidP="002C146C">
      <w:pPr>
        <w:spacing w:line="480" w:lineRule="exact"/>
        <w:rPr>
          <w:rFonts w:ascii="仿宋_GB2312" w:eastAsia="仿宋_GB2312" w:hAnsi="宋体"/>
          <w:sz w:val="30"/>
          <w:szCs w:val="30"/>
        </w:rPr>
      </w:pPr>
      <w:r>
        <w:rPr>
          <w:rFonts w:ascii="仿宋_GB2312" w:eastAsia="仿宋_GB2312" w:hAnsi="宋体" w:hint="eastAsia"/>
          <w:sz w:val="30"/>
          <w:szCs w:val="30"/>
        </w:rPr>
        <w:t xml:space="preserve">    论文的正文部分系指引言之后、结论之前的部分，是论文的核心。</w:t>
      </w:r>
    </w:p>
    <w:p w:rsidR="002C146C" w:rsidRDefault="002C146C" w:rsidP="002C146C">
      <w:pPr>
        <w:spacing w:line="480" w:lineRule="exact"/>
        <w:rPr>
          <w:rFonts w:ascii="仿宋_GB2312" w:eastAsia="仿宋_GB2312" w:hAnsi="宋体"/>
          <w:sz w:val="30"/>
          <w:szCs w:val="30"/>
        </w:rPr>
      </w:pPr>
      <w:r>
        <w:rPr>
          <w:rFonts w:ascii="仿宋_GB2312" w:eastAsia="仿宋_GB2312" w:hAnsi="宋体" w:hint="eastAsia"/>
          <w:sz w:val="30"/>
          <w:szCs w:val="30"/>
        </w:rPr>
        <w:t>1 层次标题</w:t>
      </w:r>
    </w:p>
    <w:p w:rsidR="002C146C" w:rsidRDefault="002C146C" w:rsidP="002C146C">
      <w:pPr>
        <w:spacing w:line="480" w:lineRule="exact"/>
        <w:rPr>
          <w:rFonts w:ascii="仿宋_GB2312" w:eastAsia="仿宋_GB2312" w:hAnsi="宋体"/>
          <w:sz w:val="30"/>
          <w:szCs w:val="30"/>
        </w:rPr>
      </w:pPr>
      <w:r>
        <w:rPr>
          <w:rFonts w:ascii="仿宋_GB2312" w:eastAsia="仿宋_GB2312" w:hAnsi="宋体" w:hint="eastAsia"/>
          <w:sz w:val="30"/>
          <w:szCs w:val="30"/>
        </w:rPr>
        <w:t xml:space="preserve">    1)层次标题是指除文章题名外的不同级别的分标题。各级层次标题都要简短明确，同一层次的标题应尽可能“排比”，即词（或词组）类型相同（或相近），意义相关，语气一致。</w:t>
      </w:r>
    </w:p>
    <w:p w:rsidR="002C146C" w:rsidRDefault="002C146C" w:rsidP="002C146C">
      <w:pPr>
        <w:spacing w:line="480" w:lineRule="exact"/>
        <w:rPr>
          <w:rFonts w:ascii="仿宋_GB2312" w:eastAsia="仿宋_GB2312" w:hAnsi="宋体"/>
          <w:sz w:val="30"/>
          <w:szCs w:val="30"/>
        </w:rPr>
      </w:pPr>
      <w:r>
        <w:rPr>
          <w:rFonts w:ascii="仿宋_GB2312" w:eastAsia="仿宋_GB2312" w:hAnsi="宋体" w:hint="eastAsia"/>
          <w:sz w:val="30"/>
          <w:szCs w:val="30"/>
        </w:rPr>
        <w:t xml:space="preserve">    2）各层次标题一律用阿拉伯数字连续编号；不同层次的数字之间用小圆点“.”相隔，末位数字后面</w:t>
      </w:r>
      <w:proofErr w:type="gramStart"/>
      <w:r>
        <w:rPr>
          <w:rFonts w:ascii="仿宋_GB2312" w:eastAsia="仿宋_GB2312" w:hAnsi="宋体" w:hint="eastAsia"/>
          <w:sz w:val="30"/>
          <w:szCs w:val="30"/>
        </w:rPr>
        <w:t>不</w:t>
      </w:r>
      <w:proofErr w:type="gramEnd"/>
      <w:r>
        <w:rPr>
          <w:rFonts w:ascii="仿宋_GB2312" w:eastAsia="仿宋_GB2312" w:hAnsi="宋体" w:hint="eastAsia"/>
          <w:sz w:val="30"/>
          <w:szCs w:val="30"/>
        </w:rPr>
        <w:t>加点号，如“</w:t>
      </w:r>
      <w:smartTag w:uri="urn:schemas-microsoft-com:office:smarttags" w:element="chmetcnv">
        <w:smartTagPr>
          <w:attr w:name="UnitName" w:val="”"/>
          <w:attr w:name="SourceValue" w:val="1"/>
          <w:attr w:name="HasSpace" w:val="False"/>
          <w:attr w:name="Negative" w:val="False"/>
          <w:attr w:name="NumberType" w:val="1"/>
          <w:attr w:name="TCSC" w:val="0"/>
        </w:smartTagPr>
        <w:r>
          <w:rPr>
            <w:rFonts w:ascii="仿宋_GB2312" w:eastAsia="仿宋_GB2312" w:hAnsi="宋体" w:hint="eastAsia"/>
            <w:sz w:val="30"/>
            <w:szCs w:val="30"/>
          </w:rPr>
          <w:t>1”</w:t>
        </w:r>
      </w:smartTag>
      <w:r>
        <w:rPr>
          <w:rFonts w:ascii="仿宋_GB2312" w:eastAsia="仿宋_GB2312" w:hAnsi="宋体" w:hint="eastAsia"/>
          <w:sz w:val="30"/>
          <w:szCs w:val="30"/>
        </w:rPr>
        <w:t>，“</w:t>
      </w:r>
      <w:smartTag w:uri="urn:schemas-microsoft-com:office:smarttags" w:element="chmetcnv">
        <w:smartTagPr>
          <w:attr w:name="UnitName" w:val="”"/>
          <w:attr w:name="SourceValue" w:val="2.1"/>
          <w:attr w:name="HasSpace" w:val="False"/>
          <w:attr w:name="Negative" w:val="False"/>
          <w:attr w:name="NumberType" w:val="1"/>
          <w:attr w:name="TCSC" w:val="0"/>
        </w:smartTagPr>
        <w:r>
          <w:rPr>
            <w:rFonts w:ascii="仿宋_GB2312" w:eastAsia="仿宋_GB2312" w:hAnsi="宋体" w:hint="eastAsia"/>
            <w:sz w:val="30"/>
            <w:szCs w:val="30"/>
          </w:rPr>
          <w:t>2.1”</w:t>
        </w:r>
      </w:smartTag>
      <w:r>
        <w:rPr>
          <w:rFonts w:ascii="仿宋_GB2312" w:eastAsia="仿宋_GB2312" w:hAnsi="宋体" w:hint="eastAsia"/>
          <w:sz w:val="30"/>
          <w:szCs w:val="30"/>
        </w:rPr>
        <w:t>，“</w:t>
      </w:r>
      <w:smartTag w:uri="urn:schemas-microsoft-com:office:smarttags" w:element="chsdate">
        <w:smartTagPr>
          <w:attr w:name="Year" w:val="1899"/>
          <w:attr w:name="Month" w:val="12"/>
          <w:attr w:name="Day" w:val="30"/>
          <w:attr w:name="IsLunarDate" w:val="False"/>
          <w:attr w:name="IsROCDate" w:val="False"/>
        </w:smartTagPr>
        <w:r>
          <w:rPr>
            <w:rFonts w:ascii="仿宋_GB2312" w:eastAsia="仿宋_GB2312" w:hAnsi="宋体" w:hint="eastAsia"/>
            <w:sz w:val="30"/>
            <w:szCs w:val="30"/>
          </w:rPr>
          <w:t>3.</w:t>
        </w:r>
        <w:smartTag w:uri="urn:schemas-microsoft-com:office:smarttags" w:element="chmetcnv">
          <w:smartTagPr>
            <w:attr w:name="UnitName" w:val="”"/>
            <w:attr w:name="SourceValue" w:val="1.2"/>
            <w:attr w:name="HasSpace" w:val="False"/>
            <w:attr w:name="Negative" w:val="False"/>
            <w:attr w:name="NumberType" w:val="1"/>
            <w:attr w:name="TCSC" w:val="0"/>
          </w:smartTagPr>
          <w:r>
            <w:rPr>
              <w:rFonts w:ascii="仿宋_GB2312" w:eastAsia="仿宋_GB2312" w:hAnsi="宋体" w:hint="eastAsia"/>
              <w:sz w:val="30"/>
              <w:szCs w:val="30"/>
            </w:rPr>
            <w:t>1.2</w:t>
          </w:r>
        </w:smartTag>
      </w:smartTag>
      <w:r>
        <w:rPr>
          <w:rFonts w:ascii="仿宋_GB2312" w:eastAsia="仿宋_GB2312" w:hAnsi="宋体" w:hint="eastAsia"/>
          <w:sz w:val="30"/>
          <w:szCs w:val="30"/>
        </w:rPr>
        <w:t>”等；各层次的序号均左顶格起排，后空1个字距接排标题。</w:t>
      </w:r>
    </w:p>
    <w:p w:rsidR="002C146C" w:rsidRDefault="002C146C" w:rsidP="002C146C">
      <w:pPr>
        <w:spacing w:line="480" w:lineRule="exact"/>
        <w:rPr>
          <w:rFonts w:ascii="仿宋_GB2312" w:eastAsia="仿宋_GB2312" w:hAnsi="宋体"/>
          <w:sz w:val="30"/>
          <w:szCs w:val="30"/>
        </w:rPr>
      </w:pPr>
      <w:r>
        <w:rPr>
          <w:rFonts w:ascii="仿宋_GB2312" w:eastAsia="仿宋_GB2312" w:hAnsi="宋体" w:hint="eastAsia"/>
          <w:sz w:val="30"/>
          <w:szCs w:val="30"/>
        </w:rPr>
        <w:t xml:space="preserve">    3)各层次标题要醒目，其字体与非标题要有区别。</w:t>
      </w:r>
    </w:p>
    <w:p w:rsidR="002C146C" w:rsidRDefault="002C146C" w:rsidP="002C146C">
      <w:pPr>
        <w:spacing w:line="480" w:lineRule="exact"/>
        <w:rPr>
          <w:rFonts w:ascii="仿宋_GB2312" w:eastAsia="仿宋_GB2312" w:hAnsi="宋体"/>
          <w:sz w:val="30"/>
          <w:szCs w:val="30"/>
        </w:rPr>
      </w:pPr>
      <w:r>
        <w:rPr>
          <w:rFonts w:ascii="仿宋_GB2312" w:eastAsia="仿宋_GB2312" w:hAnsi="宋体" w:hint="eastAsia"/>
          <w:sz w:val="30"/>
          <w:szCs w:val="30"/>
        </w:rPr>
        <w:t>2  插图的规范化</w:t>
      </w:r>
    </w:p>
    <w:p w:rsidR="002C146C" w:rsidRDefault="002C146C" w:rsidP="002C146C">
      <w:pPr>
        <w:spacing w:line="480" w:lineRule="exact"/>
        <w:rPr>
          <w:rFonts w:ascii="仿宋_GB2312" w:eastAsia="仿宋_GB2312" w:hAnsi="宋体"/>
          <w:sz w:val="30"/>
          <w:szCs w:val="30"/>
        </w:rPr>
      </w:pPr>
      <w:r>
        <w:rPr>
          <w:rFonts w:ascii="仿宋_GB2312" w:eastAsia="仿宋_GB2312" w:hAnsi="宋体" w:hint="eastAsia"/>
          <w:sz w:val="30"/>
          <w:szCs w:val="30"/>
        </w:rPr>
        <w:t xml:space="preserve">    科技书刊中使用最广泛的是函数图。无论是理、工还是农、</w:t>
      </w:r>
      <w:proofErr w:type="gramStart"/>
      <w:r>
        <w:rPr>
          <w:rFonts w:ascii="仿宋_GB2312" w:eastAsia="仿宋_GB2312" w:hAnsi="宋体" w:hint="eastAsia"/>
          <w:sz w:val="30"/>
          <w:szCs w:val="30"/>
        </w:rPr>
        <w:t>医</w:t>
      </w:r>
      <w:proofErr w:type="gramEnd"/>
      <w:r>
        <w:rPr>
          <w:rFonts w:ascii="仿宋_GB2312" w:eastAsia="仿宋_GB2312" w:hAnsi="宋体" w:hint="eastAsia"/>
          <w:sz w:val="30"/>
          <w:szCs w:val="30"/>
        </w:rPr>
        <w:t>都用函数曲线表达诸变量之间的静态的或动态的关系，所以它的规范化设计值得编辑人员审理图稿时给予特别关注。具体到我们的杂志，有以下几个方面的工作。</w:t>
      </w:r>
    </w:p>
    <w:p w:rsidR="002C146C" w:rsidRDefault="002C146C" w:rsidP="002C146C">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lastRenderedPageBreak/>
        <w:t>1)</w:t>
      </w:r>
      <w:proofErr w:type="gramStart"/>
      <w:r>
        <w:rPr>
          <w:rFonts w:ascii="仿宋_GB2312" w:eastAsia="仿宋_GB2312" w:hAnsi="宋体" w:hint="eastAsia"/>
          <w:sz w:val="30"/>
          <w:szCs w:val="30"/>
        </w:rPr>
        <w:t>图序与</w:t>
      </w:r>
      <w:proofErr w:type="gramEnd"/>
      <w:r>
        <w:rPr>
          <w:rFonts w:ascii="仿宋_GB2312" w:eastAsia="仿宋_GB2312" w:hAnsi="宋体" w:hint="eastAsia"/>
          <w:sz w:val="30"/>
          <w:szCs w:val="30"/>
        </w:rPr>
        <w:t>图题。函数图应与其他插图，包括照片类插图一起，按文中出现的先后顺序给出图序与图题。</w:t>
      </w:r>
      <w:proofErr w:type="gramStart"/>
      <w:r>
        <w:rPr>
          <w:rFonts w:ascii="仿宋_GB2312" w:eastAsia="仿宋_GB2312" w:hAnsi="宋体" w:hint="eastAsia"/>
          <w:sz w:val="30"/>
          <w:szCs w:val="30"/>
        </w:rPr>
        <w:t>图序与图题之间</w:t>
      </w:r>
      <w:proofErr w:type="gramEnd"/>
      <w:r>
        <w:rPr>
          <w:rFonts w:ascii="仿宋_GB2312" w:eastAsia="仿宋_GB2312" w:hAnsi="宋体" w:hint="eastAsia"/>
          <w:sz w:val="30"/>
          <w:szCs w:val="30"/>
        </w:rPr>
        <w:t>空1个字距，不用任何点号。文章中</w:t>
      </w:r>
      <w:proofErr w:type="gramStart"/>
      <w:r>
        <w:rPr>
          <w:rFonts w:ascii="仿宋_GB2312" w:eastAsia="仿宋_GB2312" w:hAnsi="宋体" w:hint="eastAsia"/>
          <w:sz w:val="30"/>
          <w:szCs w:val="30"/>
        </w:rPr>
        <w:t>的图序码</w:t>
      </w:r>
      <w:proofErr w:type="gramEnd"/>
      <w:r>
        <w:rPr>
          <w:rFonts w:ascii="仿宋_GB2312" w:eastAsia="仿宋_GB2312" w:hAnsi="宋体" w:hint="eastAsia"/>
          <w:sz w:val="30"/>
          <w:szCs w:val="30"/>
        </w:rPr>
        <w:t>应使用阿拉伯数字，全文插图连续编码如“图</w:t>
      </w:r>
      <w:smartTag w:uri="urn:schemas-microsoft-com:office:smarttags" w:element="chmetcnv">
        <w:smartTagPr>
          <w:attr w:name="UnitName" w:val="”"/>
          <w:attr w:name="SourceValue" w:val="1"/>
          <w:attr w:name="HasSpace" w:val="False"/>
          <w:attr w:name="Negative" w:val="False"/>
          <w:attr w:name="NumberType" w:val="1"/>
          <w:attr w:name="TCSC" w:val="0"/>
        </w:smartTagPr>
        <w:r>
          <w:rPr>
            <w:rFonts w:ascii="仿宋_GB2312" w:eastAsia="仿宋_GB2312" w:hAnsi="宋体" w:hint="eastAsia"/>
            <w:sz w:val="30"/>
            <w:szCs w:val="30"/>
          </w:rPr>
          <w:t>1”</w:t>
        </w:r>
      </w:smartTag>
      <w:r>
        <w:rPr>
          <w:rFonts w:ascii="仿宋_GB2312" w:eastAsia="仿宋_GB2312" w:hAnsi="宋体" w:hint="eastAsia"/>
          <w:sz w:val="30"/>
          <w:szCs w:val="30"/>
        </w:rPr>
        <w:t>、“图</w:t>
      </w:r>
      <w:smartTag w:uri="urn:schemas-microsoft-com:office:smarttags" w:element="chmetcnv">
        <w:smartTagPr>
          <w:attr w:name="UnitName" w:val="”"/>
          <w:attr w:name="SourceValue" w:val="2"/>
          <w:attr w:name="HasSpace" w:val="False"/>
          <w:attr w:name="Negative" w:val="False"/>
          <w:attr w:name="NumberType" w:val="1"/>
          <w:attr w:name="TCSC" w:val="0"/>
        </w:smartTagPr>
        <w:r>
          <w:rPr>
            <w:rFonts w:ascii="仿宋_GB2312" w:eastAsia="仿宋_GB2312" w:hAnsi="宋体" w:hint="eastAsia"/>
            <w:sz w:val="30"/>
            <w:szCs w:val="30"/>
          </w:rPr>
          <w:t>2”</w:t>
        </w:r>
      </w:smartTag>
      <w:r>
        <w:rPr>
          <w:rFonts w:ascii="仿宋_GB2312" w:eastAsia="仿宋_GB2312" w:hAnsi="宋体" w:hint="eastAsia"/>
          <w:sz w:val="30"/>
          <w:szCs w:val="30"/>
        </w:rPr>
        <w:t>，如全文只有1幅图，编为“图</w:t>
      </w:r>
      <w:smartTag w:uri="urn:schemas-microsoft-com:office:smarttags" w:element="chmetcnv">
        <w:smartTagPr>
          <w:attr w:name="UnitName" w:val="”"/>
          <w:attr w:name="SourceValue" w:val="1"/>
          <w:attr w:name="HasSpace" w:val="False"/>
          <w:attr w:name="Negative" w:val="False"/>
          <w:attr w:name="NumberType" w:val="1"/>
          <w:attr w:name="TCSC" w:val="0"/>
        </w:smartTagPr>
        <w:r>
          <w:rPr>
            <w:rFonts w:ascii="仿宋_GB2312" w:eastAsia="仿宋_GB2312" w:hAnsi="宋体" w:hint="eastAsia"/>
            <w:sz w:val="30"/>
            <w:szCs w:val="30"/>
          </w:rPr>
          <w:t>1”</w:t>
        </w:r>
      </w:smartTag>
      <w:r>
        <w:rPr>
          <w:rFonts w:ascii="仿宋_GB2312" w:eastAsia="仿宋_GB2312" w:hAnsi="宋体" w:hint="eastAsia"/>
          <w:sz w:val="30"/>
          <w:szCs w:val="30"/>
        </w:rPr>
        <w:t>。</w:t>
      </w:r>
    </w:p>
    <w:p w:rsidR="002C146C" w:rsidRDefault="002C146C" w:rsidP="002C146C">
      <w:pPr>
        <w:spacing w:line="480" w:lineRule="exact"/>
        <w:rPr>
          <w:rFonts w:ascii="仿宋_GB2312" w:eastAsia="仿宋_GB2312" w:hAnsi="宋体"/>
          <w:sz w:val="30"/>
          <w:szCs w:val="30"/>
        </w:rPr>
      </w:pPr>
      <w:r>
        <w:rPr>
          <w:rFonts w:ascii="仿宋_GB2312" w:eastAsia="仿宋_GB2312" w:hAnsi="宋体" w:hint="eastAsia"/>
          <w:sz w:val="30"/>
          <w:szCs w:val="30"/>
        </w:rPr>
        <w:t xml:space="preserve">    </w:t>
      </w:r>
      <w:proofErr w:type="gramStart"/>
      <w:r>
        <w:rPr>
          <w:rFonts w:ascii="仿宋_GB2312" w:eastAsia="仿宋_GB2312" w:hAnsi="宋体" w:hint="eastAsia"/>
          <w:sz w:val="30"/>
          <w:szCs w:val="30"/>
        </w:rPr>
        <w:t>图题应该</w:t>
      </w:r>
      <w:proofErr w:type="gramEnd"/>
      <w:r>
        <w:rPr>
          <w:rFonts w:ascii="仿宋_GB2312" w:eastAsia="仿宋_GB2312" w:hAnsi="宋体" w:hint="eastAsia"/>
          <w:sz w:val="30"/>
          <w:szCs w:val="30"/>
        </w:rPr>
        <w:t>简洁明确，具有较好的说明性和专指性。</w:t>
      </w:r>
    </w:p>
    <w:p w:rsidR="002C146C" w:rsidRDefault="002C146C" w:rsidP="002C146C">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2)标目。</w:t>
      </w:r>
      <w:proofErr w:type="gramStart"/>
      <w:r>
        <w:rPr>
          <w:rFonts w:ascii="仿宋_GB2312" w:eastAsia="仿宋_GB2312" w:hAnsi="宋体" w:hint="eastAsia"/>
          <w:sz w:val="30"/>
          <w:szCs w:val="30"/>
        </w:rPr>
        <w:t>标目是</w:t>
      </w:r>
      <w:proofErr w:type="gramEnd"/>
      <w:r>
        <w:rPr>
          <w:rFonts w:ascii="仿宋_GB2312" w:eastAsia="仿宋_GB2312" w:hAnsi="宋体" w:hint="eastAsia"/>
          <w:sz w:val="30"/>
          <w:szCs w:val="30"/>
        </w:rPr>
        <w:t>说明坐标轴物理意义的必要项目。通常，它要求由物理量的名称或符号和相应的单位组成。物理量的符号以斜体字母标注，尽量避免使用中、外文的文字段（或缩写字母）来代替符号。单位符号应该使用正体字母标注。量与单位采用比值的形式。例如：I/A，I是物理量电流的符号，A是单位安培。</w:t>
      </w:r>
      <w:proofErr w:type="gramStart"/>
      <w:r>
        <w:rPr>
          <w:rFonts w:ascii="仿宋_GB2312" w:eastAsia="仿宋_GB2312" w:hAnsi="宋体" w:hint="eastAsia"/>
          <w:sz w:val="30"/>
          <w:szCs w:val="30"/>
        </w:rPr>
        <w:t>标目应该</w:t>
      </w:r>
      <w:proofErr w:type="gramEnd"/>
      <w:r>
        <w:rPr>
          <w:rFonts w:ascii="仿宋_GB2312" w:eastAsia="仿宋_GB2312" w:hAnsi="宋体" w:hint="eastAsia"/>
          <w:sz w:val="30"/>
          <w:szCs w:val="30"/>
        </w:rPr>
        <w:t>与被标注的坐标轴平行，居中排印</w:t>
      </w:r>
      <w:proofErr w:type="gramStart"/>
      <w:r>
        <w:rPr>
          <w:rFonts w:ascii="仿宋_GB2312" w:eastAsia="仿宋_GB2312" w:hAnsi="宋体" w:hint="eastAsia"/>
          <w:sz w:val="30"/>
          <w:szCs w:val="30"/>
        </w:rPr>
        <w:t>在坐标轴与</w:t>
      </w:r>
      <w:proofErr w:type="gramEnd"/>
      <w:r>
        <w:rPr>
          <w:rFonts w:ascii="仿宋_GB2312" w:eastAsia="仿宋_GB2312" w:hAnsi="宋体" w:hint="eastAsia"/>
          <w:sz w:val="30"/>
          <w:szCs w:val="30"/>
        </w:rPr>
        <w:t>标值的外侧。横坐标</w:t>
      </w:r>
      <w:proofErr w:type="gramStart"/>
      <w:r>
        <w:rPr>
          <w:rFonts w:ascii="仿宋_GB2312" w:eastAsia="仿宋_GB2312" w:hAnsi="宋体" w:hint="eastAsia"/>
          <w:sz w:val="30"/>
          <w:szCs w:val="30"/>
        </w:rPr>
        <w:t>的标目自</w:t>
      </w:r>
      <w:proofErr w:type="gramEnd"/>
      <w:r>
        <w:rPr>
          <w:rFonts w:ascii="仿宋_GB2312" w:eastAsia="仿宋_GB2312" w:hAnsi="宋体" w:hint="eastAsia"/>
          <w:sz w:val="30"/>
          <w:szCs w:val="30"/>
        </w:rPr>
        <w:t>左至右；纵坐标</w:t>
      </w:r>
      <w:proofErr w:type="gramStart"/>
      <w:r>
        <w:rPr>
          <w:rFonts w:ascii="仿宋_GB2312" w:eastAsia="仿宋_GB2312" w:hAnsi="宋体" w:hint="eastAsia"/>
          <w:sz w:val="30"/>
          <w:szCs w:val="30"/>
        </w:rPr>
        <w:t>的标目自下而上</w:t>
      </w:r>
      <w:proofErr w:type="gramEnd"/>
      <w:r>
        <w:rPr>
          <w:rFonts w:ascii="仿宋_GB2312" w:eastAsia="仿宋_GB2312" w:hAnsi="宋体" w:hint="eastAsia"/>
          <w:sz w:val="30"/>
          <w:szCs w:val="30"/>
        </w:rPr>
        <w:t>，</w:t>
      </w:r>
      <w:proofErr w:type="gramStart"/>
      <w:r>
        <w:rPr>
          <w:rFonts w:ascii="仿宋_GB2312" w:eastAsia="仿宋_GB2312" w:hAnsi="宋体" w:hint="eastAsia"/>
          <w:sz w:val="30"/>
          <w:szCs w:val="30"/>
        </w:rPr>
        <w:t>顶左底</w:t>
      </w:r>
      <w:proofErr w:type="gramEnd"/>
      <w:r>
        <w:rPr>
          <w:rFonts w:ascii="仿宋_GB2312" w:eastAsia="仿宋_GB2312" w:hAnsi="宋体" w:hint="eastAsia"/>
          <w:sz w:val="30"/>
          <w:szCs w:val="30"/>
        </w:rPr>
        <w:t>右。</w:t>
      </w:r>
    </w:p>
    <w:p w:rsidR="002C146C" w:rsidRDefault="002C146C" w:rsidP="002C146C">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3)标值。标值是坐标轴定量表述的尺度。标值应防止标注得过分密集，以至于数码前后连接，辨识不清。标值排印</w:t>
      </w:r>
      <w:proofErr w:type="gramStart"/>
      <w:r>
        <w:rPr>
          <w:rFonts w:ascii="仿宋_GB2312" w:eastAsia="仿宋_GB2312" w:hAnsi="宋体" w:hint="eastAsia"/>
          <w:sz w:val="30"/>
          <w:szCs w:val="30"/>
        </w:rPr>
        <w:t>在坐标轴外侧</w:t>
      </w:r>
      <w:proofErr w:type="gramEnd"/>
      <w:r>
        <w:rPr>
          <w:rFonts w:ascii="仿宋_GB2312" w:eastAsia="仿宋_GB2312" w:hAnsi="宋体" w:hint="eastAsia"/>
          <w:sz w:val="30"/>
          <w:szCs w:val="30"/>
        </w:rPr>
        <w:t>，紧靠标值短线的地方。为了清晰，标值的数字应尽量不超过3位数，或小数点以后</w:t>
      </w:r>
      <w:proofErr w:type="gramStart"/>
      <w:r>
        <w:rPr>
          <w:rFonts w:ascii="仿宋_GB2312" w:eastAsia="仿宋_GB2312" w:hAnsi="宋体" w:hint="eastAsia"/>
          <w:sz w:val="30"/>
          <w:szCs w:val="30"/>
        </w:rPr>
        <w:t>不</w:t>
      </w:r>
      <w:proofErr w:type="gramEnd"/>
      <w:r>
        <w:rPr>
          <w:rFonts w:ascii="仿宋_GB2312" w:eastAsia="仿宋_GB2312" w:hAnsi="宋体" w:hint="eastAsia"/>
          <w:sz w:val="30"/>
          <w:szCs w:val="30"/>
        </w:rPr>
        <w:t>多余1个“</w:t>
      </w:r>
      <w:smartTag w:uri="urn:schemas-microsoft-com:office:smarttags" w:element="chmetcnv">
        <w:smartTagPr>
          <w:attr w:name="UnitName" w:val="”"/>
          <w:attr w:name="SourceValue" w:val="0"/>
          <w:attr w:name="HasSpace" w:val="False"/>
          <w:attr w:name="Negative" w:val="False"/>
          <w:attr w:name="NumberType" w:val="1"/>
          <w:attr w:name="TCSC" w:val="0"/>
        </w:smartTagPr>
        <w:r>
          <w:rPr>
            <w:rFonts w:ascii="仿宋_GB2312" w:eastAsia="仿宋_GB2312" w:hAnsi="宋体" w:hint="eastAsia"/>
            <w:sz w:val="30"/>
            <w:szCs w:val="30"/>
          </w:rPr>
          <w:t>0”</w:t>
        </w:r>
      </w:smartTag>
      <w:r>
        <w:rPr>
          <w:rFonts w:ascii="仿宋_GB2312" w:eastAsia="仿宋_GB2312" w:hAnsi="宋体" w:hint="eastAsia"/>
          <w:sz w:val="30"/>
          <w:szCs w:val="30"/>
        </w:rPr>
        <w:t>。为此，要认真选取标目中的单位。如用</w:t>
      </w:r>
      <w:smartTag w:uri="urn:schemas-microsoft-com:office:smarttags" w:element="chmetcnv">
        <w:smartTagPr>
          <w:attr w:name="UnitName" w:val="km"/>
          <w:attr w:name="SourceValue" w:val="30"/>
          <w:attr w:name="HasSpace" w:val="True"/>
          <w:attr w:name="Negative" w:val="False"/>
          <w:attr w:name="NumberType" w:val="1"/>
          <w:attr w:name="TCSC" w:val="0"/>
        </w:smartTagPr>
        <w:r>
          <w:rPr>
            <w:rFonts w:ascii="仿宋_GB2312" w:eastAsia="仿宋_GB2312" w:hAnsi="宋体" w:hint="eastAsia"/>
            <w:sz w:val="30"/>
            <w:szCs w:val="30"/>
          </w:rPr>
          <w:t>30 km</w:t>
        </w:r>
      </w:smartTag>
      <w:r>
        <w:rPr>
          <w:rFonts w:ascii="仿宋_GB2312" w:eastAsia="仿宋_GB2312" w:hAnsi="宋体" w:hint="eastAsia"/>
          <w:sz w:val="30"/>
          <w:szCs w:val="30"/>
        </w:rPr>
        <w:t xml:space="preserve">代替30 </w:t>
      </w:r>
      <w:smartTag w:uri="urn:schemas-microsoft-com:office:smarttags" w:element="chmetcnv">
        <w:smartTagPr>
          <w:attr w:name="UnitName" w:val="m"/>
          <w:attr w:name="SourceValue" w:val="0"/>
          <w:attr w:name="HasSpace" w:val="True"/>
          <w:attr w:name="Negative" w:val="False"/>
          <w:attr w:name="NumberType" w:val="1"/>
          <w:attr w:name="TCSC" w:val="0"/>
        </w:smartTagPr>
        <w:r>
          <w:rPr>
            <w:rFonts w:ascii="仿宋_GB2312" w:eastAsia="仿宋_GB2312" w:hAnsi="宋体" w:hint="eastAsia"/>
            <w:sz w:val="30"/>
            <w:szCs w:val="30"/>
          </w:rPr>
          <w:t>000 m</w:t>
        </w:r>
      </w:smartTag>
      <w:r>
        <w:rPr>
          <w:rFonts w:ascii="仿宋_GB2312" w:eastAsia="仿宋_GB2312" w:hAnsi="宋体" w:hint="eastAsia"/>
          <w:sz w:val="30"/>
          <w:szCs w:val="30"/>
        </w:rPr>
        <w:t>，用</w:t>
      </w:r>
      <w:smartTag w:uri="urn:schemas-microsoft-com:office:smarttags" w:element="chmetcnv">
        <w:smartTagPr>
          <w:attr w:name="UnitName" w:val="g"/>
          <w:attr w:name="SourceValue" w:val="5"/>
          <w:attr w:name="HasSpace" w:val="False"/>
          <w:attr w:name="Negative" w:val="False"/>
          <w:attr w:name="NumberType" w:val="1"/>
          <w:attr w:name="TCSC" w:val="0"/>
        </w:smartTagPr>
        <w:r>
          <w:rPr>
            <w:rFonts w:ascii="仿宋_GB2312" w:eastAsia="仿宋_GB2312" w:hAnsi="宋体" w:hint="eastAsia"/>
            <w:sz w:val="30"/>
            <w:szCs w:val="30"/>
          </w:rPr>
          <w:t>5g</w:t>
        </w:r>
      </w:smartTag>
      <w:r>
        <w:rPr>
          <w:rFonts w:ascii="仿宋_GB2312" w:eastAsia="仿宋_GB2312" w:hAnsi="宋体" w:hint="eastAsia"/>
          <w:sz w:val="30"/>
          <w:szCs w:val="30"/>
        </w:rPr>
        <w:t>代替0.005 mg等。</w:t>
      </w:r>
    </w:p>
    <w:p w:rsidR="002C146C" w:rsidRDefault="002C146C" w:rsidP="002C146C">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4)函数曲线的叠置。为了加强对比效果，也为了节省版面，可以把由参变量引起的数条函数曲线描绘在同一幅函数图上，但是当</w:t>
      </w:r>
      <w:proofErr w:type="gramStart"/>
      <w:r>
        <w:rPr>
          <w:rFonts w:ascii="仿宋_GB2312" w:eastAsia="仿宋_GB2312" w:hAnsi="宋体" w:hint="eastAsia"/>
          <w:sz w:val="30"/>
          <w:szCs w:val="30"/>
        </w:rPr>
        <w:t>一</w:t>
      </w:r>
      <w:proofErr w:type="gramEnd"/>
      <w:r>
        <w:rPr>
          <w:rFonts w:ascii="仿宋_GB2312" w:eastAsia="仿宋_GB2312" w:hAnsi="宋体" w:hint="eastAsia"/>
          <w:sz w:val="30"/>
          <w:szCs w:val="30"/>
        </w:rPr>
        <w:t>族曲线的线型比较接近，或因曲线数量过多，挤在一起将影响阅读时，也可以如图所示的那样共用一个坐标轴，而分立另外一个坐标轴。这实际上是把几幅分散的函数曲线叠置起来。(见图1).</w:t>
      </w:r>
    </w:p>
    <w:p w:rsidR="002C146C" w:rsidRDefault="002C146C" w:rsidP="002C146C">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当同一幅图上有2条（或2类）以上不同函数关系曲线时，它们的</w:t>
      </w:r>
      <w:proofErr w:type="gramStart"/>
      <w:r>
        <w:rPr>
          <w:rFonts w:ascii="仿宋_GB2312" w:eastAsia="仿宋_GB2312" w:hAnsi="宋体" w:hint="eastAsia"/>
          <w:sz w:val="30"/>
          <w:szCs w:val="30"/>
        </w:rPr>
        <w:t>纵座标</w:t>
      </w:r>
      <w:proofErr w:type="gramEnd"/>
      <w:r>
        <w:rPr>
          <w:rFonts w:ascii="仿宋_GB2312" w:eastAsia="仿宋_GB2312" w:hAnsi="宋体" w:hint="eastAsia"/>
          <w:sz w:val="30"/>
          <w:szCs w:val="30"/>
        </w:rPr>
        <w:t>需要分立于图面的两侧。这时右侧</w:t>
      </w:r>
      <w:proofErr w:type="gramStart"/>
      <w:r>
        <w:rPr>
          <w:rFonts w:ascii="仿宋_GB2312" w:eastAsia="仿宋_GB2312" w:hAnsi="宋体" w:hint="eastAsia"/>
          <w:sz w:val="30"/>
          <w:szCs w:val="30"/>
        </w:rPr>
        <w:t>纵坐标标目与</w:t>
      </w:r>
      <w:proofErr w:type="gramEnd"/>
      <w:r>
        <w:rPr>
          <w:rFonts w:ascii="仿宋_GB2312" w:eastAsia="仿宋_GB2312" w:hAnsi="宋体" w:hint="eastAsia"/>
          <w:sz w:val="30"/>
          <w:szCs w:val="30"/>
        </w:rPr>
        <w:t>标值仍应放</w:t>
      </w:r>
      <w:proofErr w:type="gramStart"/>
      <w:r>
        <w:rPr>
          <w:rFonts w:ascii="仿宋_GB2312" w:eastAsia="仿宋_GB2312" w:hAnsi="宋体" w:hint="eastAsia"/>
          <w:sz w:val="30"/>
          <w:szCs w:val="30"/>
        </w:rPr>
        <w:t>在坐标轴的</w:t>
      </w:r>
      <w:proofErr w:type="gramEnd"/>
      <w:r>
        <w:rPr>
          <w:rFonts w:ascii="仿宋_GB2312" w:eastAsia="仿宋_GB2312" w:hAnsi="宋体" w:hint="eastAsia"/>
          <w:sz w:val="30"/>
          <w:szCs w:val="30"/>
        </w:rPr>
        <w:t>外侧——右侧，标目的编排方法仍与左侧纵坐标的相同，即字型按“顶左底右”的方式排列（见图2）。</w:t>
      </w:r>
    </w:p>
    <w:p w:rsidR="002C146C" w:rsidRDefault="002C146C" w:rsidP="002C146C">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lastRenderedPageBreak/>
        <w:t>5)插图的其他问题。插图缩小后应使图中的文字和符号的大小接近于6号字：太小，不便于阅读；太大，显得粗笨不雅。</w:t>
      </w:r>
    </w:p>
    <w:p w:rsidR="002C146C" w:rsidRDefault="002C146C" w:rsidP="002C146C">
      <w:pPr>
        <w:spacing w:line="480" w:lineRule="exact"/>
        <w:rPr>
          <w:rFonts w:ascii="仿宋_GB2312" w:eastAsia="仿宋_GB2312" w:hAnsi="宋体"/>
          <w:sz w:val="30"/>
          <w:szCs w:val="30"/>
        </w:rPr>
      </w:pPr>
      <w:r>
        <w:rPr>
          <w:rFonts w:ascii="仿宋_GB2312" w:eastAsia="仿宋_GB2312" w:hAnsi="宋体" w:hint="eastAsia"/>
          <w:sz w:val="30"/>
          <w:szCs w:val="30"/>
        </w:rPr>
        <w:t xml:space="preserve">    为了便于阅读，也为了版式美观，每幅插图一般都应随文编排，即插图出现在文中第1次提到它的文字段的后面，而不宜先见插图后见文，或把插图远移到后续的文章段落中去，也不宜把全文所有插图集中起来在文末一起给出。如果文中提及插图的所在页面剩下的版面太小，已放不下插图时，可以把插图顺序后移。</w:t>
      </w:r>
    </w:p>
    <w:p w:rsidR="002C146C" w:rsidRDefault="002C146C" w:rsidP="002C146C">
      <w:pPr>
        <w:rPr>
          <w:szCs w:val="21"/>
        </w:rPr>
      </w:pPr>
      <w:r>
        <w:rPr>
          <w:rFonts w:ascii="仿宋_GB2312" w:eastAsia="仿宋_GB2312" w:hAnsi="宋体" w:hint="eastAsia"/>
          <w:sz w:val="30"/>
          <w:szCs w:val="30"/>
        </w:rPr>
        <w:t xml:space="preserve">    小幅</w:t>
      </w:r>
      <w:proofErr w:type="gramStart"/>
      <w:r>
        <w:rPr>
          <w:rFonts w:ascii="仿宋_GB2312" w:eastAsia="仿宋_GB2312" w:hAnsi="宋体" w:hint="eastAsia"/>
          <w:sz w:val="30"/>
          <w:szCs w:val="30"/>
        </w:rPr>
        <w:t>面的串文图</w:t>
      </w:r>
      <w:proofErr w:type="gramEnd"/>
      <w:r>
        <w:rPr>
          <w:rFonts w:ascii="仿宋_GB2312" w:eastAsia="仿宋_GB2312" w:hAnsi="宋体" w:hint="eastAsia"/>
          <w:sz w:val="30"/>
          <w:szCs w:val="30"/>
        </w:rPr>
        <w:t>可根据情况随意地放在版心的上、中、下部或偏居某一角落，但如放在页面顶部时</w:t>
      </w:r>
      <w:proofErr w:type="gramStart"/>
      <w:r>
        <w:rPr>
          <w:rFonts w:ascii="仿宋_GB2312" w:eastAsia="仿宋_GB2312" w:hAnsi="宋体" w:hint="eastAsia"/>
          <w:sz w:val="30"/>
          <w:szCs w:val="30"/>
        </w:rPr>
        <w:t>应偏靠</w:t>
      </w:r>
      <w:proofErr w:type="gramEnd"/>
      <w:r>
        <w:rPr>
          <w:rFonts w:ascii="仿宋_GB2312" w:eastAsia="仿宋_GB2312" w:hAnsi="宋体" w:hint="eastAsia"/>
          <w:sz w:val="30"/>
          <w:szCs w:val="30"/>
        </w:rPr>
        <w:t>右边，以便于在左边安排引述插图</w:t>
      </w:r>
      <w:proofErr w:type="gramStart"/>
      <w:r>
        <w:rPr>
          <w:rFonts w:ascii="仿宋_GB2312" w:eastAsia="仿宋_GB2312" w:hAnsi="宋体" w:hint="eastAsia"/>
          <w:sz w:val="30"/>
          <w:szCs w:val="30"/>
        </w:rPr>
        <w:t>的串文段落</w:t>
      </w:r>
      <w:proofErr w:type="gramEnd"/>
      <w:r>
        <w:rPr>
          <w:rFonts w:ascii="仿宋_GB2312" w:eastAsia="仿宋_GB2312" w:hAnsi="宋体" w:hint="eastAsia"/>
          <w:sz w:val="30"/>
          <w:szCs w:val="30"/>
        </w:rPr>
        <w:t>。对于一个页面上具有多张小幅面的情况，两图斜角方向对置有利于形成版面的左右均衡，使读者赏心悦目。</w:t>
      </w:r>
    </w:p>
    <w:p w:rsidR="002C146C" w:rsidRDefault="002C146C" w:rsidP="002C146C">
      <w:pPr>
        <w:rPr>
          <w:color w:val="FF6600"/>
          <w:szCs w:val="21"/>
        </w:rPr>
      </w:pPr>
      <w:r>
        <w:rPr>
          <w:rFonts w:hint="eastAsia"/>
          <w:noProof/>
          <w:color w:val="FF6600"/>
          <w:szCs w:val="21"/>
        </w:rPr>
        <w:drawing>
          <wp:inline distT="0" distB="0" distL="0" distR="0" wp14:anchorId="0E3DF965" wp14:editId="7A9545D8">
            <wp:extent cx="2333625" cy="2324100"/>
            <wp:effectExtent l="0" t="0" r="9525" b="0"/>
            <wp:docPr id="4" name="图片 4" descr="P127%20图7－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127%20图7－b"/>
                    <pic:cNvPicPr>
                      <a:picLocks noChangeAspect="1" noChangeArrowheads="1"/>
                    </pic:cNvPicPr>
                  </pic:nvPicPr>
                  <pic:blipFill>
                    <a:blip r:embed="rId11">
                      <a:lum contrast="12000"/>
                      <a:extLst>
                        <a:ext uri="{28A0092B-C50C-407E-A947-70E740481C1C}">
                          <a14:useLocalDpi xmlns:a14="http://schemas.microsoft.com/office/drawing/2010/main" val="0"/>
                        </a:ext>
                      </a:extLst>
                    </a:blip>
                    <a:srcRect b="6102"/>
                    <a:stretch>
                      <a:fillRect/>
                    </a:stretch>
                  </pic:blipFill>
                  <pic:spPr bwMode="auto">
                    <a:xfrm>
                      <a:off x="0" y="0"/>
                      <a:ext cx="2333625" cy="2324100"/>
                    </a:xfrm>
                    <a:prstGeom prst="rect">
                      <a:avLst/>
                    </a:prstGeom>
                    <a:noFill/>
                    <a:ln>
                      <a:noFill/>
                    </a:ln>
                  </pic:spPr>
                </pic:pic>
              </a:graphicData>
            </a:graphic>
          </wp:inline>
        </w:drawing>
      </w:r>
      <w:r>
        <w:rPr>
          <w:rFonts w:hint="eastAsia"/>
          <w:noProof/>
          <w:color w:val="FF6600"/>
          <w:szCs w:val="21"/>
        </w:rPr>
        <w:drawing>
          <wp:inline distT="0" distB="0" distL="0" distR="0" wp14:anchorId="4BA56B7A" wp14:editId="2418F27A">
            <wp:extent cx="2781300" cy="2181225"/>
            <wp:effectExtent l="0" t="0" r="0" b="9525"/>
            <wp:docPr id="3" name="图片 3" descr="P128%20图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128%20图8"/>
                    <pic:cNvPicPr>
                      <a:picLocks noChangeAspect="1" noChangeArrowheads="1"/>
                    </pic:cNvPicPr>
                  </pic:nvPicPr>
                  <pic:blipFill>
                    <a:blip r:embed="rId12">
                      <a:lum contrast="12000"/>
                      <a:extLst>
                        <a:ext uri="{28A0092B-C50C-407E-A947-70E740481C1C}">
                          <a14:useLocalDpi xmlns:a14="http://schemas.microsoft.com/office/drawing/2010/main" val="0"/>
                        </a:ext>
                      </a:extLst>
                    </a:blip>
                    <a:srcRect b="8640"/>
                    <a:stretch>
                      <a:fillRect/>
                    </a:stretch>
                  </pic:blipFill>
                  <pic:spPr bwMode="auto">
                    <a:xfrm>
                      <a:off x="0" y="0"/>
                      <a:ext cx="2781300" cy="2181225"/>
                    </a:xfrm>
                    <a:prstGeom prst="rect">
                      <a:avLst/>
                    </a:prstGeom>
                    <a:noFill/>
                    <a:ln>
                      <a:noFill/>
                    </a:ln>
                  </pic:spPr>
                </pic:pic>
              </a:graphicData>
            </a:graphic>
          </wp:inline>
        </w:drawing>
      </w:r>
    </w:p>
    <w:p w:rsidR="002C146C" w:rsidRDefault="002C146C" w:rsidP="002C146C">
      <w:pPr>
        <w:rPr>
          <w:sz w:val="15"/>
          <w:szCs w:val="15"/>
        </w:rPr>
      </w:pPr>
      <w:r>
        <w:rPr>
          <w:rFonts w:hint="eastAsia"/>
          <w:sz w:val="15"/>
          <w:szCs w:val="15"/>
        </w:rPr>
        <w:t xml:space="preserve">              </w:t>
      </w:r>
      <w:r>
        <w:rPr>
          <w:rFonts w:hint="eastAsia"/>
          <w:sz w:val="15"/>
          <w:szCs w:val="15"/>
        </w:rPr>
        <w:t>图</w:t>
      </w:r>
      <w:r>
        <w:rPr>
          <w:rFonts w:hint="eastAsia"/>
          <w:sz w:val="15"/>
          <w:szCs w:val="15"/>
        </w:rPr>
        <w:t xml:space="preserve">1  </w:t>
      </w:r>
      <w:r>
        <w:rPr>
          <w:rFonts w:hint="eastAsia"/>
          <w:sz w:val="15"/>
          <w:szCs w:val="15"/>
        </w:rPr>
        <w:t>公用横坐标的曲线</w:t>
      </w:r>
      <w:r>
        <w:rPr>
          <w:rFonts w:hint="eastAsia"/>
          <w:sz w:val="15"/>
          <w:szCs w:val="15"/>
        </w:rPr>
        <w:t xml:space="preserve">                             </w:t>
      </w:r>
      <w:r>
        <w:rPr>
          <w:rFonts w:hint="eastAsia"/>
          <w:sz w:val="15"/>
          <w:szCs w:val="15"/>
        </w:rPr>
        <w:t>图</w:t>
      </w:r>
      <w:r>
        <w:rPr>
          <w:rFonts w:hint="eastAsia"/>
          <w:sz w:val="15"/>
          <w:szCs w:val="15"/>
        </w:rPr>
        <w:t xml:space="preserve">2  </w:t>
      </w:r>
      <w:r>
        <w:rPr>
          <w:rFonts w:hint="eastAsia"/>
          <w:sz w:val="15"/>
          <w:szCs w:val="15"/>
        </w:rPr>
        <w:t>分立坐标举例</w:t>
      </w:r>
    </w:p>
    <w:p w:rsidR="002C146C" w:rsidRDefault="002C146C" w:rsidP="002C146C">
      <w:pPr>
        <w:spacing w:line="480" w:lineRule="exact"/>
        <w:rPr>
          <w:rFonts w:ascii="仿宋_GB2312" w:eastAsia="仿宋_GB2312" w:hAnsi="宋体"/>
          <w:sz w:val="30"/>
          <w:szCs w:val="30"/>
        </w:rPr>
      </w:pPr>
      <w:r>
        <w:rPr>
          <w:rFonts w:ascii="仿宋_GB2312" w:eastAsia="仿宋_GB2312" w:hAnsi="宋体" w:hint="eastAsia"/>
          <w:sz w:val="30"/>
          <w:szCs w:val="30"/>
        </w:rPr>
        <w:t xml:space="preserve">3  表格的规范化 </w:t>
      </w:r>
    </w:p>
    <w:p w:rsidR="002C146C" w:rsidRDefault="002C146C" w:rsidP="002C146C">
      <w:pPr>
        <w:spacing w:line="480" w:lineRule="exact"/>
        <w:rPr>
          <w:rFonts w:ascii="仿宋_GB2312" w:eastAsia="仿宋_GB2312" w:hAnsi="宋体"/>
          <w:sz w:val="30"/>
          <w:szCs w:val="30"/>
        </w:rPr>
      </w:pPr>
      <w:r>
        <w:rPr>
          <w:rFonts w:ascii="仿宋_GB2312" w:eastAsia="仿宋_GB2312" w:hAnsi="宋体" w:hint="eastAsia"/>
          <w:sz w:val="30"/>
          <w:szCs w:val="30"/>
        </w:rPr>
        <w:t xml:space="preserve">    表格也可简称为表，是记录数据或事物分类等的一种有效表达方式。科技期刊中应当普遍采用三线表。</w:t>
      </w:r>
    </w:p>
    <w:p w:rsidR="002C146C" w:rsidRDefault="002C146C" w:rsidP="002C146C">
      <w:pPr>
        <w:spacing w:line="480" w:lineRule="exact"/>
        <w:ind w:firstLineChars="200" w:firstLine="600"/>
        <w:rPr>
          <w:rFonts w:ascii="仿宋_GB2312" w:eastAsia="仿宋_GB2312" w:hAnsi="宋体"/>
          <w:sz w:val="30"/>
          <w:szCs w:val="30"/>
        </w:rPr>
      </w:pPr>
      <w:proofErr w:type="gramStart"/>
      <w:r>
        <w:rPr>
          <w:rFonts w:ascii="仿宋_GB2312" w:eastAsia="仿宋_GB2312" w:hAnsi="宋体" w:hint="eastAsia"/>
          <w:sz w:val="30"/>
          <w:szCs w:val="30"/>
        </w:rPr>
        <w:t>三线表</w:t>
      </w:r>
      <w:proofErr w:type="gramEnd"/>
      <w:r>
        <w:rPr>
          <w:rFonts w:ascii="仿宋_GB2312" w:eastAsia="仿宋_GB2312" w:hAnsi="宋体" w:hint="eastAsia"/>
          <w:sz w:val="30"/>
          <w:szCs w:val="30"/>
        </w:rPr>
        <w:t>的规范格式（见图3）</w:t>
      </w:r>
    </w:p>
    <w:p w:rsidR="002C146C" w:rsidRDefault="002C146C" w:rsidP="002C146C">
      <w:pPr>
        <w:jc w:val="center"/>
        <w:rPr>
          <w:szCs w:val="21"/>
        </w:rPr>
      </w:pPr>
      <w:r>
        <w:rPr>
          <w:rFonts w:hint="eastAsia"/>
          <w:noProof/>
          <w:szCs w:val="21"/>
        </w:rPr>
        <w:lastRenderedPageBreak/>
        <w:drawing>
          <wp:inline distT="0" distB="0" distL="0" distR="0" wp14:anchorId="6C1AECE9" wp14:editId="5FFFA87E">
            <wp:extent cx="4457700" cy="2362200"/>
            <wp:effectExtent l="0" t="0" r="0" b="0"/>
            <wp:docPr id="2" name="图片 2" descr="P134%20图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134%20图2%20"/>
                    <pic:cNvPicPr>
                      <a:picLocks noChangeAspect="1" noChangeArrowheads="1"/>
                    </pic:cNvPicPr>
                  </pic:nvPicPr>
                  <pic:blipFill>
                    <a:blip r:embed="rId13">
                      <a:lum contrast="18000"/>
                      <a:extLst>
                        <a:ext uri="{28A0092B-C50C-407E-A947-70E740481C1C}">
                          <a14:useLocalDpi xmlns:a14="http://schemas.microsoft.com/office/drawing/2010/main" val="0"/>
                        </a:ext>
                      </a:extLst>
                    </a:blip>
                    <a:srcRect t="6934" b="8131"/>
                    <a:stretch>
                      <a:fillRect/>
                    </a:stretch>
                  </pic:blipFill>
                  <pic:spPr bwMode="auto">
                    <a:xfrm>
                      <a:off x="0" y="0"/>
                      <a:ext cx="4457700" cy="2362200"/>
                    </a:xfrm>
                    <a:prstGeom prst="rect">
                      <a:avLst/>
                    </a:prstGeom>
                    <a:noFill/>
                    <a:ln>
                      <a:noFill/>
                    </a:ln>
                  </pic:spPr>
                </pic:pic>
              </a:graphicData>
            </a:graphic>
          </wp:inline>
        </w:drawing>
      </w:r>
    </w:p>
    <w:p w:rsidR="002C146C" w:rsidRDefault="002C146C" w:rsidP="002C146C">
      <w:pPr>
        <w:jc w:val="center"/>
        <w:rPr>
          <w:sz w:val="15"/>
          <w:szCs w:val="15"/>
        </w:rPr>
      </w:pPr>
      <w:r>
        <w:rPr>
          <w:rFonts w:hint="eastAsia"/>
          <w:sz w:val="15"/>
          <w:szCs w:val="15"/>
        </w:rPr>
        <w:t>图</w:t>
      </w:r>
      <w:r>
        <w:rPr>
          <w:rFonts w:hint="eastAsia"/>
          <w:sz w:val="15"/>
          <w:szCs w:val="15"/>
        </w:rPr>
        <w:t xml:space="preserve">3  </w:t>
      </w:r>
      <w:proofErr w:type="gramStart"/>
      <w:r>
        <w:rPr>
          <w:rFonts w:hint="eastAsia"/>
          <w:sz w:val="15"/>
          <w:szCs w:val="15"/>
        </w:rPr>
        <w:t>三线表</w:t>
      </w:r>
      <w:proofErr w:type="gramEnd"/>
      <w:r>
        <w:rPr>
          <w:rFonts w:hint="eastAsia"/>
          <w:sz w:val="15"/>
          <w:szCs w:val="15"/>
        </w:rPr>
        <w:t>的构成要素</w:t>
      </w:r>
    </w:p>
    <w:p w:rsidR="002C146C" w:rsidRDefault="002C146C" w:rsidP="002C146C">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1)</w:t>
      </w:r>
      <w:proofErr w:type="gramStart"/>
      <w:r>
        <w:rPr>
          <w:rFonts w:ascii="仿宋_GB2312" w:eastAsia="仿宋_GB2312" w:hAnsi="宋体" w:hint="eastAsia"/>
          <w:sz w:val="30"/>
          <w:szCs w:val="30"/>
        </w:rPr>
        <w:t>表序与</w:t>
      </w:r>
      <w:proofErr w:type="gramEnd"/>
      <w:r>
        <w:rPr>
          <w:rFonts w:ascii="仿宋_GB2312" w:eastAsia="仿宋_GB2312" w:hAnsi="宋体" w:hint="eastAsia"/>
          <w:sz w:val="30"/>
          <w:szCs w:val="30"/>
        </w:rPr>
        <w:t>表题。</w:t>
      </w:r>
      <w:proofErr w:type="gramStart"/>
      <w:r>
        <w:rPr>
          <w:rFonts w:ascii="仿宋_GB2312" w:eastAsia="仿宋_GB2312" w:hAnsi="宋体" w:hint="eastAsia"/>
          <w:sz w:val="30"/>
          <w:szCs w:val="30"/>
        </w:rPr>
        <w:t>表序即</w:t>
      </w:r>
      <w:proofErr w:type="gramEnd"/>
      <w:r>
        <w:rPr>
          <w:rFonts w:ascii="仿宋_GB2312" w:eastAsia="仿宋_GB2312" w:hAnsi="宋体" w:hint="eastAsia"/>
          <w:sz w:val="30"/>
          <w:szCs w:val="30"/>
        </w:rPr>
        <w:t>表格的序号。</w:t>
      </w:r>
      <w:proofErr w:type="gramStart"/>
      <w:r>
        <w:rPr>
          <w:rFonts w:ascii="仿宋_GB2312" w:eastAsia="仿宋_GB2312" w:hAnsi="宋体" w:hint="eastAsia"/>
          <w:sz w:val="30"/>
          <w:szCs w:val="30"/>
        </w:rPr>
        <w:t>表序按</w:t>
      </w:r>
      <w:proofErr w:type="gramEnd"/>
      <w:r>
        <w:rPr>
          <w:rFonts w:ascii="仿宋_GB2312" w:eastAsia="仿宋_GB2312" w:hAnsi="宋体" w:hint="eastAsia"/>
          <w:sz w:val="30"/>
          <w:szCs w:val="30"/>
        </w:rPr>
        <w:t>表格在文中出现的先后用从“</w:t>
      </w:r>
      <w:smartTag w:uri="urn:schemas-microsoft-com:office:smarttags" w:element="chmetcnv">
        <w:smartTagPr>
          <w:attr w:name="UnitName" w:val="”"/>
          <w:attr w:name="SourceValue" w:val="1"/>
          <w:attr w:name="HasSpace" w:val="False"/>
          <w:attr w:name="Negative" w:val="False"/>
          <w:attr w:name="NumberType" w:val="1"/>
          <w:attr w:name="TCSC" w:val="0"/>
        </w:smartTagPr>
        <w:r>
          <w:rPr>
            <w:rFonts w:ascii="仿宋_GB2312" w:eastAsia="仿宋_GB2312" w:hAnsi="宋体" w:hint="eastAsia"/>
            <w:sz w:val="30"/>
            <w:szCs w:val="30"/>
          </w:rPr>
          <w:t>1”</w:t>
        </w:r>
      </w:smartTag>
      <w:r>
        <w:rPr>
          <w:rFonts w:ascii="仿宋_GB2312" w:eastAsia="仿宋_GB2312" w:hAnsi="宋体" w:hint="eastAsia"/>
          <w:sz w:val="30"/>
          <w:szCs w:val="30"/>
        </w:rPr>
        <w:t>开始的阿拉伯数字连续编号，如“表</w:t>
      </w:r>
      <w:smartTag w:uri="urn:schemas-microsoft-com:office:smarttags" w:element="chmetcnv">
        <w:smartTagPr>
          <w:attr w:name="UnitName" w:val="”"/>
          <w:attr w:name="SourceValue" w:val="1"/>
          <w:attr w:name="HasSpace" w:val="False"/>
          <w:attr w:name="Negative" w:val="False"/>
          <w:attr w:name="NumberType" w:val="1"/>
          <w:attr w:name="TCSC" w:val="0"/>
        </w:smartTagPr>
        <w:r>
          <w:rPr>
            <w:rFonts w:ascii="仿宋_GB2312" w:eastAsia="仿宋_GB2312" w:hAnsi="宋体" w:hint="eastAsia"/>
            <w:sz w:val="30"/>
            <w:szCs w:val="30"/>
          </w:rPr>
          <w:t>1”</w:t>
        </w:r>
      </w:smartTag>
      <w:r>
        <w:rPr>
          <w:rFonts w:ascii="仿宋_GB2312" w:eastAsia="仿宋_GB2312" w:hAnsi="宋体" w:hint="eastAsia"/>
          <w:sz w:val="30"/>
          <w:szCs w:val="30"/>
        </w:rPr>
        <w:t>、“表</w:t>
      </w:r>
      <w:smartTag w:uri="urn:schemas-microsoft-com:office:smarttags" w:element="chmetcnv">
        <w:smartTagPr>
          <w:attr w:name="UnitName" w:val="”"/>
          <w:attr w:name="SourceValue" w:val="2"/>
          <w:attr w:name="HasSpace" w:val="False"/>
          <w:attr w:name="Negative" w:val="False"/>
          <w:attr w:name="NumberType" w:val="1"/>
          <w:attr w:name="TCSC" w:val="0"/>
        </w:smartTagPr>
        <w:r>
          <w:rPr>
            <w:rFonts w:ascii="仿宋_GB2312" w:eastAsia="仿宋_GB2312" w:hAnsi="宋体" w:hint="eastAsia"/>
            <w:sz w:val="30"/>
            <w:szCs w:val="30"/>
          </w:rPr>
          <w:t>2”</w:t>
        </w:r>
      </w:smartTag>
      <w:r>
        <w:rPr>
          <w:rFonts w:ascii="仿宋_GB2312" w:eastAsia="仿宋_GB2312" w:hAnsi="宋体" w:hint="eastAsia"/>
          <w:sz w:val="30"/>
          <w:szCs w:val="30"/>
        </w:rPr>
        <w:t>等。如果一篇论文中只有1个表格，则表序编为“表</w:t>
      </w:r>
      <w:smartTag w:uri="urn:schemas-microsoft-com:office:smarttags" w:element="chmetcnv">
        <w:smartTagPr>
          <w:attr w:name="UnitName" w:val="”"/>
          <w:attr w:name="SourceValue" w:val="1"/>
          <w:attr w:name="HasSpace" w:val="False"/>
          <w:attr w:name="Negative" w:val="False"/>
          <w:attr w:name="NumberType" w:val="1"/>
          <w:attr w:name="TCSC" w:val="0"/>
        </w:smartTagPr>
        <w:r>
          <w:rPr>
            <w:rFonts w:ascii="仿宋_GB2312" w:eastAsia="仿宋_GB2312" w:hAnsi="宋体" w:hint="eastAsia"/>
            <w:sz w:val="30"/>
            <w:szCs w:val="30"/>
          </w:rPr>
          <w:t>1”</w:t>
        </w:r>
      </w:smartTag>
      <w:r>
        <w:rPr>
          <w:rFonts w:ascii="仿宋_GB2312" w:eastAsia="仿宋_GB2312" w:hAnsi="宋体" w:hint="eastAsia"/>
          <w:sz w:val="30"/>
          <w:szCs w:val="30"/>
        </w:rPr>
        <w:t>。</w:t>
      </w:r>
    </w:p>
    <w:p w:rsidR="002C146C" w:rsidRDefault="002C146C" w:rsidP="002C146C">
      <w:pPr>
        <w:spacing w:line="480" w:lineRule="exact"/>
        <w:rPr>
          <w:rFonts w:ascii="仿宋_GB2312" w:eastAsia="仿宋_GB2312" w:hAnsi="宋体"/>
          <w:sz w:val="30"/>
          <w:szCs w:val="30"/>
        </w:rPr>
      </w:pPr>
      <w:r>
        <w:rPr>
          <w:rFonts w:ascii="仿宋_GB2312" w:eastAsia="仿宋_GB2312" w:hAnsi="宋体" w:hint="eastAsia"/>
          <w:sz w:val="30"/>
          <w:szCs w:val="30"/>
        </w:rPr>
        <w:t xml:space="preserve">    </w:t>
      </w:r>
      <w:proofErr w:type="gramStart"/>
      <w:r>
        <w:rPr>
          <w:rFonts w:ascii="仿宋_GB2312" w:eastAsia="仿宋_GB2312" w:hAnsi="宋体" w:hint="eastAsia"/>
          <w:sz w:val="30"/>
          <w:szCs w:val="30"/>
        </w:rPr>
        <w:t>表题指</w:t>
      </w:r>
      <w:proofErr w:type="gramEnd"/>
      <w:r>
        <w:rPr>
          <w:rFonts w:ascii="仿宋_GB2312" w:eastAsia="仿宋_GB2312" w:hAnsi="宋体" w:hint="eastAsia"/>
          <w:sz w:val="30"/>
          <w:szCs w:val="30"/>
        </w:rPr>
        <w:t>表格的名称。</w:t>
      </w:r>
      <w:proofErr w:type="gramStart"/>
      <w:r>
        <w:rPr>
          <w:rFonts w:ascii="仿宋_GB2312" w:eastAsia="仿宋_GB2312" w:hAnsi="宋体" w:hint="eastAsia"/>
          <w:sz w:val="30"/>
          <w:szCs w:val="30"/>
        </w:rPr>
        <w:t>表题应</w:t>
      </w:r>
      <w:proofErr w:type="gramEnd"/>
      <w:r>
        <w:rPr>
          <w:rFonts w:ascii="仿宋_GB2312" w:eastAsia="仿宋_GB2312" w:hAnsi="宋体" w:hint="eastAsia"/>
          <w:sz w:val="30"/>
          <w:szCs w:val="30"/>
        </w:rPr>
        <w:t>准确得体，简短精练。每个表格必须有表序和表题。</w:t>
      </w:r>
      <w:proofErr w:type="gramStart"/>
      <w:r>
        <w:rPr>
          <w:rFonts w:ascii="仿宋_GB2312" w:eastAsia="仿宋_GB2312" w:hAnsi="宋体" w:hint="eastAsia"/>
          <w:sz w:val="30"/>
          <w:szCs w:val="30"/>
        </w:rPr>
        <w:t>表序和表题之间</w:t>
      </w:r>
      <w:proofErr w:type="gramEnd"/>
      <w:r>
        <w:rPr>
          <w:rFonts w:ascii="仿宋_GB2312" w:eastAsia="仿宋_GB2312" w:hAnsi="宋体" w:hint="eastAsia"/>
          <w:sz w:val="30"/>
          <w:szCs w:val="30"/>
        </w:rPr>
        <w:t>留1个汉字的空格，其间不用任何点号。</w:t>
      </w:r>
    </w:p>
    <w:p w:rsidR="002C146C" w:rsidRDefault="002C146C" w:rsidP="002C146C">
      <w:pPr>
        <w:spacing w:line="480" w:lineRule="exact"/>
        <w:rPr>
          <w:rFonts w:ascii="仿宋_GB2312" w:eastAsia="仿宋_GB2312" w:hAnsi="宋体"/>
          <w:sz w:val="30"/>
          <w:szCs w:val="30"/>
        </w:rPr>
      </w:pPr>
      <w:r>
        <w:rPr>
          <w:rFonts w:ascii="仿宋_GB2312" w:eastAsia="仿宋_GB2312" w:hAnsi="宋体" w:hint="eastAsia"/>
          <w:sz w:val="30"/>
          <w:szCs w:val="30"/>
        </w:rPr>
        <w:t xml:space="preserve">    </w:t>
      </w:r>
      <w:proofErr w:type="gramStart"/>
      <w:r>
        <w:rPr>
          <w:rFonts w:ascii="仿宋_GB2312" w:eastAsia="仿宋_GB2312" w:hAnsi="宋体" w:hint="eastAsia"/>
          <w:sz w:val="30"/>
          <w:szCs w:val="30"/>
        </w:rPr>
        <w:t>表序和表题</w:t>
      </w:r>
      <w:proofErr w:type="gramEnd"/>
      <w:r>
        <w:rPr>
          <w:rFonts w:ascii="仿宋_GB2312" w:eastAsia="仿宋_GB2312" w:hAnsi="宋体" w:hint="eastAsia"/>
          <w:sz w:val="30"/>
          <w:szCs w:val="30"/>
        </w:rPr>
        <w:t>排在顶线的上方，对整个表格左右居中，其总体长度不宜超过表格的宽度，</w:t>
      </w:r>
      <w:proofErr w:type="gramStart"/>
      <w:r>
        <w:rPr>
          <w:rFonts w:ascii="仿宋_GB2312" w:eastAsia="仿宋_GB2312" w:hAnsi="宋体" w:hint="eastAsia"/>
          <w:sz w:val="30"/>
          <w:szCs w:val="30"/>
        </w:rPr>
        <w:t>若表题字</w:t>
      </w:r>
      <w:proofErr w:type="gramEnd"/>
      <w:r>
        <w:rPr>
          <w:rFonts w:ascii="仿宋_GB2312" w:eastAsia="仿宋_GB2312" w:hAnsi="宋体" w:hint="eastAsia"/>
          <w:sz w:val="30"/>
          <w:szCs w:val="30"/>
        </w:rPr>
        <w:t xml:space="preserve">数太多则应转行排。 </w:t>
      </w:r>
    </w:p>
    <w:p w:rsidR="002C146C" w:rsidRDefault="002C146C" w:rsidP="002C146C">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2)项目栏。</w:t>
      </w:r>
      <w:proofErr w:type="gramStart"/>
      <w:r>
        <w:rPr>
          <w:rFonts w:ascii="仿宋_GB2312" w:eastAsia="仿宋_GB2312" w:hAnsi="宋体" w:hint="eastAsia"/>
          <w:sz w:val="30"/>
          <w:szCs w:val="30"/>
        </w:rPr>
        <w:t>项目栏指表格</w:t>
      </w:r>
      <w:proofErr w:type="gramEnd"/>
      <w:r>
        <w:rPr>
          <w:rFonts w:ascii="仿宋_GB2312" w:eastAsia="仿宋_GB2312" w:hAnsi="宋体" w:hint="eastAsia"/>
          <w:sz w:val="30"/>
          <w:szCs w:val="30"/>
        </w:rPr>
        <w:t>顶线与栏目线之间的部分。项目栏中一般要放置多个“栏目”。所谓栏目，就是该栏的名称，它反映了表身中该栏信息的特征或属性。其中有的栏目相当于插图中的标目，由量的名称或符号和单位组成。量的名称或符号与单位符号采用“量/单位”的形式。</w:t>
      </w:r>
    </w:p>
    <w:p w:rsidR="002C146C" w:rsidRDefault="002C146C" w:rsidP="002C146C">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3)表身。三线表内底线以上、栏目线以下的部分叫做表身，它容纳了表格内的大部分或绝大部分信息，是表格的主体。</w:t>
      </w:r>
    </w:p>
    <w:p w:rsidR="002C146C" w:rsidRDefault="002C146C" w:rsidP="002C146C">
      <w:pPr>
        <w:spacing w:line="480" w:lineRule="exact"/>
        <w:rPr>
          <w:rFonts w:ascii="仿宋_GB2312" w:eastAsia="仿宋_GB2312" w:hAnsi="宋体"/>
          <w:sz w:val="30"/>
          <w:szCs w:val="30"/>
        </w:rPr>
      </w:pPr>
      <w:r>
        <w:rPr>
          <w:rFonts w:ascii="仿宋_GB2312" w:eastAsia="仿宋_GB2312" w:hAnsi="宋体" w:hint="eastAsia"/>
          <w:sz w:val="30"/>
          <w:szCs w:val="30"/>
        </w:rPr>
        <w:t xml:space="preserve">    a. 表身内的数字一般不带单位，百分数也不带百分号（％），应把单位符号和百分号等归并在栏目中。如果表格内全部栏目中的单位均相同，则可把共同的单位提出来标识在表格顶线上方的右端（右缩1个汉字的空格，不加“单位”二字）。</w:t>
      </w:r>
    </w:p>
    <w:p w:rsidR="002C146C" w:rsidRDefault="002C146C" w:rsidP="002C146C">
      <w:pPr>
        <w:spacing w:line="480" w:lineRule="exact"/>
        <w:rPr>
          <w:rFonts w:ascii="仿宋_GB2312" w:eastAsia="仿宋_GB2312" w:hAnsi="宋体"/>
          <w:sz w:val="30"/>
          <w:szCs w:val="30"/>
        </w:rPr>
      </w:pPr>
      <w:r>
        <w:rPr>
          <w:rFonts w:ascii="仿宋_GB2312" w:eastAsia="仿宋_GB2312" w:hAnsi="宋体" w:hint="eastAsia"/>
          <w:sz w:val="30"/>
          <w:szCs w:val="30"/>
        </w:rPr>
        <w:t xml:space="preserve">    b. 表身中同一栏各行的数值一般都处在共同的标目之下，</w:t>
      </w:r>
      <w:r>
        <w:rPr>
          <w:rFonts w:ascii="仿宋_GB2312" w:eastAsia="仿宋_GB2312" w:hAnsi="宋体" w:hint="eastAsia"/>
          <w:sz w:val="30"/>
          <w:szCs w:val="30"/>
        </w:rPr>
        <w:lastRenderedPageBreak/>
        <w:t>应以个数位（或小数点）或者以“～”等符号为准上下对齐，而且有效位数应相等；同一栏的数值处在不同的标目下，不要求上下对齐，可各自相对栏宽居中排。</w:t>
      </w:r>
    </w:p>
    <w:p w:rsidR="002C146C" w:rsidRDefault="002C146C" w:rsidP="002C146C">
      <w:pPr>
        <w:spacing w:line="480" w:lineRule="exact"/>
        <w:rPr>
          <w:rFonts w:ascii="仿宋_GB2312" w:eastAsia="仿宋_GB2312" w:hAnsi="宋体"/>
          <w:sz w:val="30"/>
          <w:szCs w:val="30"/>
        </w:rPr>
      </w:pPr>
      <w:r>
        <w:rPr>
          <w:rFonts w:ascii="仿宋_GB2312" w:eastAsia="仿宋_GB2312" w:hAnsi="宋体" w:hint="eastAsia"/>
          <w:sz w:val="30"/>
          <w:szCs w:val="30"/>
        </w:rPr>
        <w:t xml:space="preserve">    c. 上下左右相邻栏内的文字或数字相同时，应重复写出，不可使用“同上”、“同左”等字样。</w:t>
      </w:r>
    </w:p>
    <w:p w:rsidR="002C146C" w:rsidRDefault="002C146C" w:rsidP="002C146C">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4)表注。有关标准规定：必要时，应将表中的符号、标记、代码，以及需要说明的事项，以最简练的文字，横排</w:t>
      </w:r>
      <w:proofErr w:type="gramStart"/>
      <w:r>
        <w:rPr>
          <w:rFonts w:ascii="仿宋_GB2312" w:eastAsia="仿宋_GB2312" w:hAnsi="宋体" w:hint="eastAsia"/>
          <w:sz w:val="30"/>
          <w:szCs w:val="30"/>
        </w:rPr>
        <w:t>于表题下作</w:t>
      </w:r>
      <w:proofErr w:type="gramEnd"/>
      <w:r>
        <w:rPr>
          <w:rFonts w:ascii="仿宋_GB2312" w:eastAsia="仿宋_GB2312" w:hAnsi="宋体" w:hint="eastAsia"/>
          <w:sz w:val="30"/>
          <w:szCs w:val="30"/>
        </w:rPr>
        <w:t>为表注，也可附注于表下。如果</w:t>
      </w:r>
      <w:proofErr w:type="gramStart"/>
      <w:r>
        <w:rPr>
          <w:rFonts w:ascii="仿宋_GB2312" w:eastAsia="仿宋_GB2312" w:hAnsi="宋体" w:hint="eastAsia"/>
          <w:sz w:val="30"/>
          <w:szCs w:val="30"/>
        </w:rPr>
        <w:t>表注不是</w:t>
      </w:r>
      <w:proofErr w:type="gramEnd"/>
      <w:r>
        <w:rPr>
          <w:rFonts w:ascii="仿宋_GB2312" w:eastAsia="仿宋_GB2312" w:hAnsi="宋体" w:hint="eastAsia"/>
          <w:sz w:val="30"/>
          <w:szCs w:val="30"/>
        </w:rPr>
        <w:t xml:space="preserve">1条，则可给每条标注编上序号，顺序排在表下，末尾加句号。 </w:t>
      </w:r>
    </w:p>
    <w:p w:rsidR="002C146C" w:rsidRDefault="002C146C" w:rsidP="002C146C">
      <w:pPr>
        <w:spacing w:line="480" w:lineRule="exact"/>
        <w:rPr>
          <w:rFonts w:ascii="仿宋_GB2312" w:eastAsia="仿宋_GB2312" w:hAnsi="宋体"/>
          <w:b/>
          <w:bCs/>
          <w:sz w:val="30"/>
          <w:szCs w:val="30"/>
        </w:rPr>
      </w:pPr>
      <w:r>
        <w:rPr>
          <w:rFonts w:ascii="仿宋_GB2312" w:eastAsia="仿宋_GB2312" w:hAnsi="宋体" w:hint="eastAsia"/>
          <w:b/>
          <w:bCs/>
          <w:sz w:val="30"/>
          <w:szCs w:val="30"/>
        </w:rPr>
        <w:t>4  量和单位</w:t>
      </w:r>
    </w:p>
    <w:p w:rsidR="002C146C" w:rsidRDefault="002C146C" w:rsidP="002C146C">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1)量的符号一般为单个拉丁字母或希腊字母，并一律采用斜体（pH例外）。为区别不同情况，可在量符号上附加角标。</w:t>
      </w:r>
    </w:p>
    <w:p w:rsidR="002C146C" w:rsidRDefault="002C146C" w:rsidP="002C146C">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2)在表达量值时，在公式、图、表和文字叙述中，一律使用单位的国际符号，且无例外地用正体。单位符号与数值间要留适当间隙。</w:t>
      </w:r>
    </w:p>
    <w:p w:rsidR="002C146C" w:rsidRDefault="002C146C" w:rsidP="002C146C">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3)不许对单位的符号进行修饰，如加缩写点、角标、复数形式，或在组合单位符号中插入化学元素符号等说明性记号，等等。</w:t>
      </w:r>
    </w:p>
    <w:p w:rsidR="002C146C" w:rsidRDefault="002C146C" w:rsidP="002C146C">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4)不能把ppm，</w:t>
      </w:r>
      <w:proofErr w:type="spellStart"/>
      <w:r>
        <w:rPr>
          <w:rFonts w:ascii="仿宋_GB2312" w:eastAsia="仿宋_GB2312" w:hAnsi="宋体" w:hint="eastAsia"/>
          <w:sz w:val="30"/>
          <w:szCs w:val="30"/>
        </w:rPr>
        <w:t>pphm</w:t>
      </w:r>
      <w:proofErr w:type="spellEnd"/>
      <w:r>
        <w:rPr>
          <w:rFonts w:ascii="仿宋_GB2312" w:eastAsia="仿宋_GB2312" w:hAnsi="宋体" w:hint="eastAsia"/>
          <w:sz w:val="30"/>
          <w:szCs w:val="30"/>
        </w:rPr>
        <w:t>，ppb，</w:t>
      </w:r>
      <w:proofErr w:type="spellStart"/>
      <w:r>
        <w:rPr>
          <w:rFonts w:ascii="仿宋_GB2312" w:eastAsia="仿宋_GB2312" w:hAnsi="宋体" w:hint="eastAsia"/>
          <w:sz w:val="30"/>
          <w:szCs w:val="30"/>
        </w:rPr>
        <w:t>ppt</w:t>
      </w:r>
      <w:proofErr w:type="spellEnd"/>
      <w:r>
        <w:rPr>
          <w:rFonts w:ascii="仿宋_GB2312" w:eastAsia="仿宋_GB2312" w:hAnsi="宋体" w:hint="eastAsia"/>
          <w:sz w:val="30"/>
          <w:szCs w:val="30"/>
        </w:rPr>
        <w:t>等缩写字作单位使用。</w:t>
      </w:r>
    </w:p>
    <w:p w:rsidR="002C146C" w:rsidRDefault="002C146C" w:rsidP="002C146C">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5)词头不得独立使用，也不能重叠使用。</w:t>
      </w:r>
    </w:p>
    <w:p w:rsidR="002C146C" w:rsidRDefault="002C146C" w:rsidP="002C146C">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6)组合单位的分母中一般不加词头，一般也不在分子分母同时加词头。如kJ/</w:t>
      </w:r>
      <w:proofErr w:type="spellStart"/>
      <w:r>
        <w:rPr>
          <w:rFonts w:ascii="仿宋_GB2312" w:eastAsia="仿宋_GB2312" w:hAnsi="宋体" w:hint="eastAsia"/>
          <w:sz w:val="30"/>
          <w:szCs w:val="30"/>
        </w:rPr>
        <w:t>mol</w:t>
      </w:r>
      <w:proofErr w:type="spellEnd"/>
      <w:r>
        <w:rPr>
          <w:rFonts w:ascii="仿宋_GB2312" w:eastAsia="仿宋_GB2312" w:hAnsi="宋体" w:hint="eastAsia"/>
          <w:sz w:val="30"/>
          <w:szCs w:val="30"/>
        </w:rPr>
        <w:t xml:space="preserve"> 不写成J/</w:t>
      </w:r>
      <w:proofErr w:type="spellStart"/>
      <w:r>
        <w:rPr>
          <w:rFonts w:ascii="仿宋_GB2312" w:eastAsia="仿宋_GB2312" w:hAnsi="宋体" w:hint="eastAsia"/>
          <w:sz w:val="30"/>
          <w:szCs w:val="30"/>
        </w:rPr>
        <w:t>mmol</w:t>
      </w:r>
      <w:proofErr w:type="spellEnd"/>
      <w:r>
        <w:rPr>
          <w:rFonts w:ascii="仿宋_GB2312" w:eastAsia="仿宋_GB2312" w:hAnsi="宋体" w:hint="eastAsia"/>
          <w:sz w:val="30"/>
          <w:szCs w:val="30"/>
        </w:rPr>
        <w:t>，MV/m不写成 kV/mm。</w:t>
      </w:r>
    </w:p>
    <w:p w:rsidR="002C146C" w:rsidRDefault="002C146C" w:rsidP="002C146C">
      <w:pPr>
        <w:spacing w:line="480" w:lineRule="exact"/>
        <w:jc w:val="center"/>
        <w:rPr>
          <w:rFonts w:ascii="仿宋_GB2312" w:eastAsia="仿宋_GB2312" w:hAnsi="宋体"/>
          <w:sz w:val="30"/>
          <w:szCs w:val="30"/>
        </w:rPr>
      </w:pPr>
      <w:r>
        <w:rPr>
          <w:rFonts w:ascii="仿宋_GB2312" w:eastAsia="仿宋_GB2312" w:hAnsi="宋体" w:hint="eastAsia"/>
          <w:sz w:val="30"/>
          <w:szCs w:val="30"/>
        </w:rPr>
        <w:t xml:space="preserve"> 常用单位</w:t>
      </w:r>
    </w:p>
    <w:tbl>
      <w:tblPr>
        <w:tblW w:w="6480" w:type="dxa"/>
        <w:jc w:val="center"/>
        <w:tblInd w:w="918" w:type="dxa"/>
        <w:tblLook w:val="0000" w:firstRow="0" w:lastRow="0" w:firstColumn="0" w:lastColumn="0" w:noHBand="0" w:noVBand="0"/>
      </w:tblPr>
      <w:tblGrid>
        <w:gridCol w:w="2160"/>
        <w:gridCol w:w="2140"/>
        <w:gridCol w:w="2180"/>
      </w:tblGrid>
      <w:tr w:rsidR="002C146C" w:rsidRPr="003374FA" w:rsidTr="00456147">
        <w:trPr>
          <w:trHeight w:val="285"/>
          <w:jc w:val="center"/>
        </w:trPr>
        <w:tc>
          <w:tcPr>
            <w:tcW w:w="2160" w:type="dxa"/>
            <w:tcBorders>
              <w:top w:val="single" w:sz="4" w:space="0" w:color="auto"/>
              <w:left w:val="nil"/>
              <w:bottom w:val="single" w:sz="4" w:space="0" w:color="auto"/>
              <w:right w:val="nil"/>
            </w:tcBorders>
            <w:noWrap/>
            <w:vAlign w:val="center"/>
          </w:tcPr>
          <w:p w:rsidR="002C146C" w:rsidRPr="003374FA" w:rsidRDefault="002C146C" w:rsidP="00456147">
            <w:pPr>
              <w:widowControl/>
              <w:spacing w:line="480" w:lineRule="exact"/>
              <w:jc w:val="left"/>
              <w:rPr>
                <w:rFonts w:asciiTheme="minorEastAsia" w:hAnsiTheme="minorEastAsia"/>
                <w:szCs w:val="30"/>
              </w:rPr>
            </w:pPr>
            <w:r w:rsidRPr="003374FA">
              <w:rPr>
                <w:rFonts w:asciiTheme="minorEastAsia" w:hAnsiTheme="minorEastAsia" w:hint="eastAsia"/>
                <w:szCs w:val="30"/>
              </w:rPr>
              <w:t>量的名称</w:t>
            </w:r>
          </w:p>
        </w:tc>
        <w:tc>
          <w:tcPr>
            <w:tcW w:w="2140" w:type="dxa"/>
            <w:tcBorders>
              <w:top w:val="single" w:sz="4" w:space="0" w:color="auto"/>
              <w:left w:val="nil"/>
              <w:bottom w:val="single" w:sz="4" w:space="0" w:color="auto"/>
              <w:right w:val="nil"/>
            </w:tcBorders>
            <w:noWrap/>
            <w:vAlign w:val="center"/>
          </w:tcPr>
          <w:p w:rsidR="002C146C" w:rsidRPr="003374FA" w:rsidRDefault="002C146C" w:rsidP="00456147">
            <w:pPr>
              <w:widowControl/>
              <w:spacing w:line="480" w:lineRule="exact"/>
              <w:jc w:val="left"/>
              <w:rPr>
                <w:rFonts w:asciiTheme="minorEastAsia" w:hAnsiTheme="minorEastAsia"/>
                <w:szCs w:val="30"/>
              </w:rPr>
            </w:pPr>
            <w:r w:rsidRPr="003374FA">
              <w:rPr>
                <w:rFonts w:asciiTheme="minorEastAsia" w:hAnsiTheme="minorEastAsia" w:hint="eastAsia"/>
                <w:szCs w:val="30"/>
              </w:rPr>
              <w:t>单位名称</w:t>
            </w:r>
          </w:p>
        </w:tc>
        <w:tc>
          <w:tcPr>
            <w:tcW w:w="2180" w:type="dxa"/>
            <w:tcBorders>
              <w:top w:val="single" w:sz="4" w:space="0" w:color="auto"/>
              <w:left w:val="nil"/>
              <w:bottom w:val="single" w:sz="4" w:space="0" w:color="auto"/>
              <w:right w:val="nil"/>
            </w:tcBorders>
            <w:noWrap/>
            <w:vAlign w:val="center"/>
          </w:tcPr>
          <w:p w:rsidR="002C146C" w:rsidRPr="003374FA" w:rsidRDefault="002C146C" w:rsidP="00456147">
            <w:pPr>
              <w:widowControl/>
              <w:spacing w:line="480" w:lineRule="exact"/>
              <w:jc w:val="left"/>
              <w:rPr>
                <w:rFonts w:asciiTheme="minorEastAsia" w:hAnsiTheme="minorEastAsia"/>
                <w:szCs w:val="30"/>
              </w:rPr>
            </w:pPr>
            <w:r w:rsidRPr="003374FA">
              <w:rPr>
                <w:rFonts w:asciiTheme="minorEastAsia" w:hAnsiTheme="minorEastAsia" w:hint="eastAsia"/>
                <w:szCs w:val="30"/>
              </w:rPr>
              <w:t>单位符号</w:t>
            </w:r>
          </w:p>
        </w:tc>
      </w:tr>
      <w:tr w:rsidR="002C146C" w:rsidRPr="003374FA" w:rsidTr="00456147">
        <w:trPr>
          <w:trHeight w:val="285"/>
          <w:jc w:val="center"/>
        </w:trPr>
        <w:tc>
          <w:tcPr>
            <w:tcW w:w="2160" w:type="dxa"/>
            <w:tcBorders>
              <w:top w:val="nil"/>
              <w:left w:val="nil"/>
              <w:bottom w:val="nil"/>
              <w:right w:val="nil"/>
            </w:tcBorders>
            <w:noWrap/>
            <w:vAlign w:val="center"/>
          </w:tcPr>
          <w:p w:rsidR="002C146C" w:rsidRPr="003374FA" w:rsidRDefault="002C146C" w:rsidP="00456147">
            <w:pPr>
              <w:widowControl/>
              <w:spacing w:line="480" w:lineRule="exact"/>
              <w:jc w:val="left"/>
              <w:rPr>
                <w:rFonts w:asciiTheme="minorEastAsia" w:hAnsiTheme="minorEastAsia"/>
                <w:szCs w:val="30"/>
              </w:rPr>
            </w:pPr>
            <w:r w:rsidRPr="003374FA">
              <w:rPr>
                <w:rFonts w:asciiTheme="minorEastAsia" w:hAnsiTheme="minorEastAsia" w:hint="eastAsia"/>
                <w:szCs w:val="30"/>
              </w:rPr>
              <w:t>长度</w:t>
            </w:r>
          </w:p>
        </w:tc>
        <w:tc>
          <w:tcPr>
            <w:tcW w:w="2140" w:type="dxa"/>
            <w:tcBorders>
              <w:top w:val="nil"/>
              <w:left w:val="nil"/>
              <w:bottom w:val="nil"/>
              <w:right w:val="nil"/>
            </w:tcBorders>
            <w:noWrap/>
            <w:vAlign w:val="center"/>
          </w:tcPr>
          <w:p w:rsidR="002C146C" w:rsidRPr="003374FA" w:rsidRDefault="002C146C" w:rsidP="00456147">
            <w:pPr>
              <w:widowControl/>
              <w:spacing w:line="480" w:lineRule="exact"/>
              <w:jc w:val="left"/>
              <w:rPr>
                <w:rFonts w:asciiTheme="minorEastAsia" w:hAnsiTheme="minorEastAsia"/>
                <w:szCs w:val="30"/>
              </w:rPr>
            </w:pPr>
            <w:r w:rsidRPr="003374FA">
              <w:rPr>
                <w:rFonts w:asciiTheme="minorEastAsia" w:hAnsiTheme="minorEastAsia" w:hint="eastAsia"/>
                <w:szCs w:val="30"/>
              </w:rPr>
              <w:t>米</w:t>
            </w:r>
          </w:p>
        </w:tc>
        <w:tc>
          <w:tcPr>
            <w:tcW w:w="2180" w:type="dxa"/>
            <w:tcBorders>
              <w:top w:val="nil"/>
              <w:left w:val="nil"/>
              <w:bottom w:val="nil"/>
              <w:right w:val="nil"/>
            </w:tcBorders>
            <w:noWrap/>
            <w:vAlign w:val="center"/>
          </w:tcPr>
          <w:p w:rsidR="002C146C" w:rsidRPr="003374FA" w:rsidRDefault="002C146C" w:rsidP="00456147">
            <w:pPr>
              <w:widowControl/>
              <w:spacing w:line="480" w:lineRule="exact"/>
              <w:jc w:val="left"/>
              <w:rPr>
                <w:rFonts w:asciiTheme="minorEastAsia" w:hAnsiTheme="minorEastAsia"/>
                <w:szCs w:val="30"/>
              </w:rPr>
            </w:pPr>
            <w:r w:rsidRPr="003374FA">
              <w:rPr>
                <w:rFonts w:asciiTheme="minorEastAsia" w:hAnsiTheme="minorEastAsia" w:hint="eastAsia"/>
                <w:szCs w:val="30"/>
              </w:rPr>
              <w:t>m</w:t>
            </w:r>
          </w:p>
        </w:tc>
      </w:tr>
      <w:tr w:rsidR="002C146C" w:rsidRPr="003374FA" w:rsidTr="00456147">
        <w:trPr>
          <w:trHeight w:val="285"/>
          <w:jc w:val="center"/>
        </w:trPr>
        <w:tc>
          <w:tcPr>
            <w:tcW w:w="2160" w:type="dxa"/>
            <w:tcBorders>
              <w:top w:val="nil"/>
              <w:left w:val="nil"/>
              <w:bottom w:val="nil"/>
              <w:right w:val="nil"/>
            </w:tcBorders>
            <w:noWrap/>
            <w:vAlign w:val="center"/>
          </w:tcPr>
          <w:p w:rsidR="002C146C" w:rsidRPr="003374FA" w:rsidRDefault="002C146C" w:rsidP="00456147">
            <w:pPr>
              <w:widowControl/>
              <w:spacing w:line="480" w:lineRule="exact"/>
              <w:jc w:val="left"/>
              <w:rPr>
                <w:rFonts w:asciiTheme="minorEastAsia" w:hAnsiTheme="minorEastAsia"/>
                <w:szCs w:val="30"/>
              </w:rPr>
            </w:pPr>
            <w:r w:rsidRPr="003374FA">
              <w:rPr>
                <w:rFonts w:asciiTheme="minorEastAsia" w:hAnsiTheme="minorEastAsia" w:hint="eastAsia"/>
                <w:szCs w:val="30"/>
              </w:rPr>
              <w:t>质量</w:t>
            </w:r>
          </w:p>
        </w:tc>
        <w:tc>
          <w:tcPr>
            <w:tcW w:w="2140" w:type="dxa"/>
            <w:tcBorders>
              <w:top w:val="nil"/>
              <w:left w:val="nil"/>
              <w:bottom w:val="nil"/>
              <w:right w:val="nil"/>
            </w:tcBorders>
            <w:noWrap/>
            <w:vAlign w:val="center"/>
          </w:tcPr>
          <w:p w:rsidR="002C146C" w:rsidRPr="003374FA" w:rsidRDefault="002C146C" w:rsidP="00456147">
            <w:pPr>
              <w:widowControl/>
              <w:spacing w:line="480" w:lineRule="exact"/>
              <w:jc w:val="left"/>
              <w:rPr>
                <w:rFonts w:asciiTheme="minorEastAsia" w:hAnsiTheme="minorEastAsia"/>
                <w:szCs w:val="30"/>
              </w:rPr>
            </w:pPr>
            <w:r w:rsidRPr="003374FA">
              <w:rPr>
                <w:rFonts w:asciiTheme="minorEastAsia" w:hAnsiTheme="minorEastAsia" w:hint="eastAsia"/>
                <w:szCs w:val="30"/>
              </w:rPr>
              <w:t>千克（公斤），吨</w:t>
            </w:r>
          </w:p>
        </w:tc>
        <w:tc>
          <w:tcPr>
            <w:tcW w:w="2180" w:type="dxa"/>
            <w:tcBorders>
              <w:top w:val="nil"/>
              <w:left w:val="nil"/>
              <w:bottom w:val="nil"/>
              <w:right w:val="nil"/>
            </w:tcBorders>
            <w:noWrap/>
            <w:vAlign w:val="center"/>
          </w:tcPr>
          <w:p w:rsidR="002C146C" w:rsidRPr="003374FA" w:rsidRDefault="002C146C" w:rsidP="00456147">
            <w:pPr>
              <w:widowControl/>
              <w:spacing w:line="480" w:lineRule="exact"/>
              <w:jc w:val="left"/>
              <w:rPr>
                <w:rFonts w:asciiTheme="minorEastAsia" w:hAnsiTheme="minorEastAsia"/>
                <w:szCs w:val="30"/>
              </w:rPr>
            </w:pPr>
            <w:r w:rsidRPr="003374FA">
              <w:rPr>
                <w:rFonts w:asciiTheme="minorEastAsia" w:hAnsiTheme="minorEastAsia" w:hint="eastAsia"/>
                <w:szCs w:val="30"/>
              </w:rPr>
              <w:t>kg，t</w:t>
            </w:r>
          </w:p>
        </w:tc>
      </w:tr>
      <w:tr w:rsidR="002C146C" w:rsidRPr="003374FA" w:rsidTr="00456147">
        <w:trPr>
          <w:trHeight w:val="285"/>
          <w:jc w:val="center"/>
        </w:trPr>
        <w:tc>
          <w:tcPr>
            <w:tcW w:w="2160" w:type="dxa"/>
            <w:tcBorders>
              <w:top w:val="nil"/>
              <w:left w:val="nil"/>
              <w:bottom w:val="nil"/>
              <w:right w:val="nil"/>
            </w:tcBorders>
            <w:noWrap/>
            <w:vAlign w:val="center"/>
          </w:tcPr>
          <w:p w:rsidR="002C146C" w:rsidRPr="003374FA" w:rsidRDefault="002C146C" w:rsidP="00456147">
            <w:pPr>
              <w:widowControl/>
              <w:spacing w:line="480" w:lineRule="exact"/>
              <w:jc w:val="left"/>
              <w:rPr>
                <w:rFonts w:asciiTheme="minorEastAsia" w:hAnsiTheme="minorEastAsia"/>
                <w:szCs w:val="30"/>
              </w:rPr>
            </w:pPr>
            <w:r w:rsidRPr="003374FA">
              <w:rPr>
                <w:rFonts w:asciiTheme="minorEastAsia" w:hAnsiTheme="minorEastAsia" w:hint="eastAsia"/>
                <w:szCs w:val="30"/>
              </w:rPr>
              <w:t>时间</w:t>
            </w:r>
          </w:p>
        </w:tc>
        <w:tc>
          <w:tcPr>
            <w:tcW w:w="2140" w:type="dxa"/>
            <w:tcBorders>
              <w:top w:val="nil"/>
              <w:left w:val="nil"/>
              <w:bottom w:val="nil"/>
              <w:right w:val="nil"/>
            </w:tcBorders>
            <w:noWrap/>
            <w:vAlign w:val="center"/>
          </w:tcPr>
          <w:p w:rsidR="002C146C" w:rsidRPr="003374FA" w:rsidRDefault="002C146C" w:rsidP="00456147">
            <w:pPr>
              <w:widowControl/>
              <w:spacing w:line="480" w:lineRule="exact"/>
              <w:jc w:val="left"/>
              <w:rPr>
                <w:rFonts w:asciiTheme="minorEastAsia" w:hAnsiTheme="minorEastAsia"/>
                <w:szCs w:val="30"/>
              </w:rPr>
            </w:pPr>
            <w:r w:rsidRPr="003374FA">
              <w:rPr>
                <w:rFonts w:asciiTheme="minorEastAsia" w:hAnsiTheme="minorEastAsia" w:hint="eastAsia"/>
                <w:szCs w:val="30"/>
              </w:rPr>
              <w:t>秒</w:t>
            </w:r>
          </w:p>
        </w:tc>
        <w:tc>
          <w:tcPr>
            <w:tcW w:w="2180" w:type="dxa"/>
            <w:tcBorders>
              <w:top w:val="nil"/>
              <w:left w:val="nil"/>
              <w:bottom w:val="nil"/>
              <w:right w:val="nil"/>
            </w:tcBorders>
            <w:noWrap/>
            <w:vAlign w:val="center"/>
          </w:tcPr>
          <w:p w:rsidR="002C146C" w:rsidRPr="003374FA" w:rsidRDefault="002C146C" w:rsidP="00456147">
            <w:pPr>
              <w:widowControl/>
              <w:spacing w:line="480" w:lineRule="exact"/>
              <w:jc w:val="left"/>
              <w:rPr>
                <w:rFonts w:asciiTheme="minorEastAsia" w:hAnsiTheme="minorEastAsia"/>
                <w:szCs w:val="30"/>
              </w:rPr>
            </w:pPr>
            <w:r w:rsidRPr="003374FA">
              <w:rPr>
                <w:rFonts w:asciiTheme="minorEastAsia" w:hAnsiTheme="minorEastAsia" w:hint="eastAsia"/>
                <w:szCs w:val="30"/>
              </w:rPr>
              <w:t>s</w:t>
            </w:r>
          </w:p>
        </w:tc>
      </w:tr>
      <w:tr w:rsidR="002C146C" w:rsidRPr="003374FA" w:rsidTr="00456147">
        <w:trPr>
          <w:trHeight w:val="285"/>
          <w:jc w:val="center"/>
        </w:trPr>
        <w:tc>
          <w:tcPr>
            <w:tcW w:w="2160" w:type="dxa"/>
            <w:tcBorders>
              <w:top w:val="nil"/>
              <w:left w:val="nil"/>
              <w:bottom w:val="nil"/>
              <w:right w:val="nil"/>
            </w:tcBorders>
            <w:noWrap/>
            <w:vAlign w:val="center"/>
          </w:tcPr>
          <w:p w:rsidR="002C146C" w:rsidRPr="003374FA" w:rsidRDefault="002C146C" w:rsidP="00456147">
            <w:pPr>
              <w:widowControl/>
              <w:spacing w:line="480" w:lineRule="exact"/>
              <w:jc w:val="left"/>
              <w:rPr>
                <w:rFonts w:asciiTheme="minorEastAsia" w:hAnsiTheme="minorEastAsia"/>
                <w:szCs w:val="30"/>
              </w:rPr>
            </w:pPr>
          </w:p>
        </w:tc>
        <w:tc>
          <w:tcPr>
            <w:tcW w:w="2140" w:type="dxa"/>
            <w:tcBorders>
              <w:top w:val="nil"/>
              <w:left w:val="nil"/>
              <w:bottom w:val="nil"/>
              <w:right w:val="nil"/>
            </w:tcBorders>
            <w:noWrap/>
            <w:vAlign w:val="center"/>
          </w:tcPr>
          <w:p w:rsidR="002C146C" w:rsidRPr="003374FA" w:rsidRDefault="002C146C" w:rsidP="00456147">
            <w:pPr>
              <w:widowControl/>
              <w:spacing w:line="480" w:lineRule="exact"/>
              <w:jc w:val="left"/>
              <w:rPr>
                <w:rFonts w:asciiTheme="minorEastAsia" w:hAnsiTheme="minorEastAsia"/>
                <w:szCs w:val="30"/>
              </w:rPr>
            </w:pPr>
            <w:r w:rsidRPr="003374FA">
              <w:rPr>
                <w:rFonts w:asciiTheme="minorEastAsia" w:hAnsiTheme="minorEastAsia" w:hint="eastAsia"/>
                <w:szCs w:val="30"/>
              </w:rPr>
              <w:t>分</w:t>
            </w:r>
          </w:p>
        </w:tc>
        <w:tc>
          <w:tcPr>
            <w:tcW w:w="2180" w:type="dxa"/>
            <w:tcBorders>
              <w:top w:val="nil"/>
              <w:left w:val="nil"/>
              <w:bottom w:val="nil"/>
              <w:right w:val="nil"/>
            </w:tcBorders>
            <w:noWrap/>
            <w:vAlign w:val="center"/>
          </w:tcPr>
          <w:p w:rsidR="002C146C" w:rsidRPr="003374FA" w:rsidRDefault="002C146C" w:rsidP="00456147">
            <w:pPr>
              <w:widowControl/>
              <w:spacing w:line="480" w:lineRule="exact"/>
              <w:jc w:val="left"/>
              <w:rPr>
                <w:rFonts w:asciiTheme="minorEastAsia" w:hAnsiTheme="minorEastAsia"/>
                <w:szCs w:val="30"/>
              </w:rPr>
            </w:pPr>
            <w:r w:rsidRPr="003374FA">
              <w:rPr>
                <w:rFonts w:asciiTheme="minorEastAsia" w:hAnsiTheme="minorEastAsia" w:hint="eastAsia"/>
                <w:szCs w:val="30"/>
              </w:rPr>
              <w:t>min</w:t>
            </w:r>
          </w:p>
        </w:tc>
      </w:tr>
      <w:tr w:rsidR="002C146C" w:rsidRPr="003374FA" w:rsidTr="00456147">
        <w:trPr>
          <w:trHeight w:val="285"/>
          <w:jc w:val="center"/>
        </w:trPr>
        <w:tc>
          <w:tcPr>
            <w:tcW w:w="2160" w:type="dxa"/>
            <w:tcBorders>
              <w:top w:val="nil"/>
              <w:left w:val="nil"/>
              <w:bottom w:val="nil"/>
              <w:right w:val="nil"/>
            </w:tcBorders>
            <w:noWrap/>
            <w:vAlign w:val="center"/>
          </w:tcPr>
          <w:p w:rsidR="002C146C" w:rsidRPr="003374FA" w:rsidRDefault="002C146C" w:rsidP="00456147">
            <w:pPr>
              <w:widowControl/>
              <w:spacing w:line="480" w:lineRule="exact"/>
              <w:jc w:val="left"/>
              <w:rPr>
                <w:rFonts w:asciiTheme="minorEastAsia" w:hAnsiTheme="minorEastAsia"/>
                <w:szCs w:val="30"/>
              </w:rPr>
            </w:pPr>
          </w:p>
        </w:tc>
        <w:tc>
          <w:tcPr>
            <w:tcW w:w="2140" w:type="dxa"/>
            <w:tcBorders>
              <w:top w:val="nil"/>
              <w:left w:val="nil"/>
              <w:bottom w:val="nil"/>
              <w:right w:val="nil"/>
            </w:tcBorders>
            <w:noWrap/>
            <w:vAlign w:val="center"/>
          </w:tcPr>
          <w:p w:rsidR="002C146C" w:rsidRPr="003374FA" w:rsidRDefault="002C146C" w:rsidP="00456147">
            <w:pPr>
              <w:widowControl/>
              <w:spacing w:line="480" w:lineRule="exact"/>
              <w:jc w:val="left"/>
              <w:rPr>
                <w:rFonts w:asciiTheme="minorEastAsia" w:hAnsiTheme="minorEastAsia"/>
                <w:szCs w:val="30"/>
              </w:rPr>
            </w:pPr>
            <w:r w:rsidRPr="003374FA">
              <w:rPr>
                <w:rFonts w:asciiTheme="minorEastAsia" w:hAnsiTheme="minorEastAsia" w:hint="eastAsia"/>
                <w:szCs w:val="30"/>
              </w:rPr>
              <w:t>[小]时</w:t>
            </w:r>
          </w:p>
        </w:tc>
        <w:tc>
          <w:tcPr>
            <w:tcW w:w="2180" w:type="dxa"/>
            <w:tcBorders>
              <w:top w:val="nil"/>
              <w:left w:val="nil"/>
              <w:bottom w:val="nil"/>
              <w:right w:val="nil"/>
            </w:tcBorders>
            <w:noWrap/>
            <w:vAlign w:val="center"/>
          </w:tcPr>
          <w:p w:rsidR="002C146C" w:rsidRPr="003374FA" w:rsidRDefault="002C146C" w:rsidP="00456147">
            <w:pPr>
              <w:widowControl/>
              <w:spacing w:line="480" w:lineRule="exact"/>
              <w:jc w:val="left"/>
              <w:rPr>
                <w:rFonts w:asciiTheme="minorEastAsia" w:hAnsiTheme="minorEastAsia"/>
                <w:szCs w:val="30"/>
              </w:rPr>
            </w:pPr>
            <w:r w:rsidRPr="003374FA">
              <w:rPr>
                <w:rFonts w:asciiTheme="minorEastAsia" w:hAnsiTheme="minorEastAsia" w:hint="eastAsia"/>
                <w:szCs w:val="30"/>
              </w:rPr>
              <w:t>h</w:t>
            </w:r>
          </w:p>
        </w:tc>
      </w:tr>
      <w:tr w:rsidR="002C146C" w:rsidRPr="003374FA" w:rsidTr="00456147">
        <w:trPr>
          <w:trHeight w:val="285"/>
          <w:jc w:val="center"/>
        </w:trPr>
        <w:tc>
          <w:tcPr>
            <w:tcW w:w="2160" w:type="dxa"/>
            <w:tcBorders>
              <w:top w:val="nil"/>
              <w:left w:val="nil"/>
              <w:bottom w:val="nil"/>
              <w:right w:val="nil"/>
            </w:tcBorders>
            <w:noWrap/>
            <w:vAlign w:val="center"/>
          </w:tcPr>
          <w:p w:rsidR="002C146C" w:rsidRPr="003374FA" w:rsidRDefault="002C146C" w:rsidP="00456147">
            <w:pPr>
              <w:widowControl/>
              <w:spacing w:line="480" w:lineRule="exact"/>
              <w:jc w:val="left"/>
              <w:rPr>
                <w:rFonts w:asciiTheme="minorEastAsia" w:hAnsiTheme="minorEastAsia"/>
                <w:szCs w:val="30"/>
              </w:rPr>
            </w:pPr>
            <w:r w:rsidRPr="003374FA">
              <w:rPr>
                <w:rFonts w:asciiTheme="minorEastAsia" w:hAnsiTheme="minorEastAsia" w:hint="eastAsia"/>
                <w:szCs w:val="30"/>
              </w:rPr>
              <w:t>时间</w:t>
            </w:r>
          </w:p>
        </w:tc>
        <w:tc>
          <w:tcPr>
            <w:tcW w:w="2140" w:type="dxa"/>
            <w:tcBorders>
              <w:top w:val="nil"/>
              <w:left w:val="nil"/>
              <w:bottom w:val="nil"/>
              <w:right w:val="nil"/>
            </w:tcBorders>
            <w:noWrap/>
            <w:vAlign w:val="center"/>
          </w:tcPr>
          <w:p w:rsidR="002C146C" w:rsidRPr="003374FA" w:rsidRDefault="002C146C" w:rsidP="00456147">
            <w:pPr>
              <w:widowControl/>
              <w:spacing w:line="480" w:lineRule="exact"/>
              <w:jc w:val="left"/>
              <w:rPr>
                <w:rFonts w:asciiTheme="minorEastAsia" w:hAnsiTheme="minorEastAsia"/>
                <w:szCs w:val="30"/>
              </w:rPr>
            </w:pPr>
            <w:r w:rsidRPr="003374FA">
              <w:rPr>
                <w:rFonts w:asciiTheme="minorEastAsia" w:hAnsiTheme="minorEastAsia" w:hint="eastAsia"/>
                <w:szCs w:val="30"/>
              </w:rPr>
              <w:t>日，（天）</w:t>
            </w:r>
          </w:p>
        </w:tc>
        <w:tc>
          <w:tcPr>
            <w:tcW w:w="2180" w:type="dxa"/>
            <w:tcBorders>
              <w:top w:val="nil"/>
              <w:left w:val="nil"/>
              <w:bottom w:val="nil"/>
              <w:right w:val="nil"/>
            </w:tcBorders>
            <w:noWrap/>
            <w:vAlign w:val="center"/>
          </w:tcPr>
          <w:p w:rsidR="002C146C" w:rsidRPr="003374FA" w:rsidRDefault="002C146C" w:rsidP="00456147">
            <w:pPr>
              <w:widowControl/>
              <w:spacing w:line="480" w:lineRule="exact"/>
              <w:jc w:val="left"/>
              <w:rPr>
                <w:rFonts w:asciiTheme="minorEastAsia" w:hAnsiTheme="minorEastAsia"/>
                <w:szCs w:val="30"/>
              </w:rPr>
            </w:pPr>
            <w:r w:rsidRPr="003374FA">
              <w:rPr>
                <w:rFonts w:asciiTheme="minorEastAsia" w:hAnsiTheme="minorEastAsia" w:hint="eastAsia"/>
                <w:szCs w:val="30"/>
              </w:rPr>
              <w:t>d</w:t>
            </w:r>
          </w:p>
        </w:tc>
      </w:tr>
      <w:tr w:rsidR="002C146C" w:rsidRPr="003374FA" w:rsidTr="00456147">
        <w:trPr>
          <w:trHeight w:val="285"/>
          <w:jc w:val="center"/>
        </w:trPr>
        <w:tc>
          <w:tcPr>
            <w:tcW w:w="2160" w:type="dxa"/>
            <w:tcBorders>
              <w:top w:val="nil"/>
              <w:left w:val="nil"/>
              <w:bottom w:val="nil"/>
              <w:right w:val="nil"/>
            </w:tcBorders>
            <w:noWrap/>
            <w:vAlign w:val="center"/>
          </w:tcPr>
          <w:p w:rsidR="002C146C" w:rsidRPr="003374FA" w:rsidRDefault="002C146C" w:rsidP="00456147">
            <w:pPr>
              <w:widowControl/>
              <w:spacing w:line="480" w:lineRule="exact"/>
              <w:jc w:val="left"/>
              <w:rPr>
                <w:rFonts w:asciiTheme="minorEastAsia" w:hAnsiTheme="minorEastAsia"/>
                <w:szCs w:val="30"/>
              </w:rPr>
            </w:pPr>
            <w:r w:rsidRPr="003374FA">
              <w:rPr>
                <w:rFonts w:asciiTheme="minorEastAsia" w:hAnsiTheme="minorEastAsia" w:hint="eastAsia"/>
                <w:szCs w:val="30"/>
              </w:rPr>
              <w:lastRenderedPageBreak/>
              <w:t>电流</w:t>
            </w:r>
          </w:p>
        </w:tc>
        <w:tc>
          <w:tcPr>
            <w:tcW w:w="2140" w:type="dxa"/>
            <w:tcBorders>
              <w:top w:val="nil"/>
              <w:left w:val="nil"/>
              <w:bottom w:val="nil"/>
              <w:right w:val="nil"/>
            </w:tcBorders>
            <w:noWrap/>
            <w:vAlign w:val="center"/>
          </w:tcPr>
          <w:p w:rsidR="002C146C" w:rsidRPr="003374FA" w:rsidRDefault="002C146C" w:rsidP="00456147">
            <w:pPr>
              <w:widowControl/>
              <w:spacing w:line="480" w:lineRule="exact"/>
              <w:jc w:val="left"/>
              <w:rPr>
                <w:rFonts w:asciiTheme="minorEastAsia" w:hAnsiTheme="minorEastAsia"/>
                <w:szCs w:val="30"/>
              </w:rPr>
            </w:pPr>
            <w:r w:rsidRPr="003374FA">
              <w:rPr>
                <w:rFonts w:asciiTheme="minorEastAsia" w:hAnsiTheme="minorEastAsia" w:hint="eastAsia"/>
                <w:szCs w:val="30"/>
              </w:rPr>
              <w:t>安[培]</w:t>
            </w:r>
          </w:p>
        </w:tc>
        <w:tc>
          <w:tcPr>
            <w:tcW w:w="2180" w:type="dxa"/>
            <w:tcBorders>
              <w:top w:val="nil"/>
              <w:left w:val="nil"/>
              <w:bottom w:val="nil"/>
              <w:right w:val="nil"/>
            </w:tcBorders>
            <w:noWrap/>
            <w:vAlign w:val="center"/>
          </w:tcPr>
          <w:p w:rsidR="002C146C" w:rsidRPr="003374FA" w:rsidRDefault="002C146C" w:rsidP="00456147">
            <w:pPr>
              <w:widowControl/>
              <w:spacing w:line="480" w:lineRule="exact"/>
              <w:jc w:val="left"/>
              <w:rPr>
                <w:rFonts w:asciiTheme="minorEastAsia" w:hAnsiTheme="minorEastAsia"/>
                <w:szCs w:val="30"/>
              </w:rPr>
            </w:pPr>
            <w:r w:rsidRPr="003374FA">
              <w:rPr>
                <w:rFonts w:asciiTheme="minorEastAsia" w:hAnsiTheme="minorEastAsia" w:hint="eastAsia"/>
                <w:szCs w:val="30"/>
              </w:rPr>
              <w:t>A</w:t>
            </w:r>
          </w:p>
        </w:tc>
      </w:tr>
      <w:tr w:rsidR="002C146C" w:rsidRPr="003374FA" w:rsidTr="00456147">
        <w:trPr>
          <w:trHeight w:val="285"/>
          <w:jc w:val="center"/>
        </w:trPr>
        <w:tc>
          <w:tcPr>
            <w:tcW w:w="2160" w:type="dxa"/>
            <w:tcBorders>
              <w:top w:val="nil"/>
              <w:left w:val="nil"/>
              <w:bottom w:val="nil"/>
              <w:right w:val="nil"/>
            </w:tcBorders>
            <w:noWrap/>
            <w:vAlign w:val="center"/>
          </w:tcPr>
          <w:p w:rsidR="002C146C" w:rsidRPr="003374FA" w:rsidRDefault="002C146C" w:rsidP="00456147">
            <w:pPr>
              <w:widowControl/>
              <w:spacing w:line="480" w:lineRule="exact"/>
              <w:jc w:val="left"/>
              <w:rPr>
                <w:rFonts w:asciiTheme="minorEastAsia" w:hAnsiTheme="minorEastAsia"/>
                <w:szCs w:val="30"/>
              </w:rPr>
            </w:pPr>
            <w:r w:rsidRPr="003374FA">
              <w:rPr>
                <w:rFonts w:asciiTheme="minorEastAsia" w:hAnsiTheme="minorEastAsia" w:hint="eastAsia"/>
                <w:szCs w:val="30"/>
              </w:rPr>
              <w:t>物质的量</w:t>
            </w:r>
          </w:p>
        </w:tc>
        <w:tc>
          <w:tcPr>
            <w:tcW w:w="2140" w:type="dxa"/>
            <w:tcBorders>
              <w:top w:val="nil"/>
              <w:left w:val="nil"/>
              <w:bottom w:val="nil"/>
              <w:right w:val="nil"/>
            </w:tcBorders>
            <w:noWrap/>
            <w:vAlign w:val="center"/>
          </w:tcPr>
          <w:p w:rsidR="002C146C" w:rsidRPr="003374FA" w:rsidRDefault="002C146C" w:rsidP="00456147">
            <w:pPr>
              <w:widowControl/>
              <w:spacing w:line="480" w:lineRule="exact"/>
              <w:jc w:val="left"/>
              <w:rPr>
                <w:rFonts w:asciiTheme="minorEastAsia" w:hAnsiTheme="minorEastAsia"/>
                <w:szCs w:val="30"/>
              </w:rPr>
            </w:pPr>
            <w:r w:rsidRPr="003374FA">
              <w:rPr>
                <w:rFonts w:asciiTheme="minorEastAsia" w:hAnsiTheme="minorEastAsia" w:hint="eastAsia"/>
                <w:szCs w:val="30"/>
              </w:rPr>
              <w:t>摩[尔]</w:t>
            </w:r>
          </w:p>
        </w:tc>
        <w:tc>
          <w:tcPr>
            <w:tcW w:w="2180" w:type="dxa"/>
            <w:tcBorders>
              <w:top w:val="nil"/>
              <w:left w:val="nil"/>
              <w:bottom w:val="nil"/>
              <w:right w:val="nil"/>
            </w:tcBorders>
            <w:noWrap/>
            <w:vAlign w:val="center"/>
          </w:tcPr>
          <w:p w:rsidR="002C146C" w:rsidRPr="003374FA" w:rsidRDefault="002C146C" w:rsidP="00456147">
            <w:pPr>
              <w:widowControl/>
              <w:spacing w:line="480" w:lineRule="exact"/>
              <w:jc w:val="left"/>
              <w:rPr>
                <w:rFonts w:asciiTheme="minorEastAsia" w:hAnsiTheme="minorEastAsia"/>
                <w:szCs w:val="30"/>
              </w:rPr>
            </w:pPr>
            <w:proofErr w:type="spellStart"/>
            <w:r w:rsidRPr="003374FA">
              <w:rPr>
                <w:rFonts w:asciiTheme="minorEastAsia" w:hAnsiTheme="minorEastAsia"/>
                <w:szCs w:val="30"/>
              </w:rPr>
              <w:t>M</w:t>
            </w:r>
            <w:r w:rsidRPr="003374FA">
              <w:rPr>
                <w:rFonts w:asciiTheme="minorEastAsia" w:hAnsiTheme="minorEastAsia" w:hint="eastAsia"/>
                <w:szCs w:val="30"/>
              </w:rPr>
              <w:t>ol</w:t>
            </w:r>
            <w:proofErr w:type="spellEnd"/>
          </w:p>
        </w:tc>
      </w:tr>
      <w:tr w:rsidR="002C146C" w:rsidRPr="003374FA" w:rsidTr="00456147">
        <w:trPr>
          <w:trHeight w:val="285"/>
          <w:jc w:val="center"/>
        </w:trPr>
        <w:tc>
          <w:tcPr>
            <w:tcW w:w="2160" w:type="dxa"/>
            <w:tcBorders>
              <w:top w:val="nil"/>
              <w:left w:val="nil"/>
              <w:bottom w:val="nil"/>
              <w:right w:val="nil"/>
            </w:tcBorders>
            <w:noWrap/>
            <w:vAlign w:val="center"/>
          </w:tcPr>
          <w:p w:rsidR="002C146C" w:rsidRPr="003374FA" w:rsidRDefault="002C146C" w:rsidP="00456147">
            <w:pPr>
              <w:widowControl/>
              <w:spacing w:line="480" w:lineRule="exact"/>
              <w:jc w:val="left"/>
              <w:rPr>
                <w:rFonts w:asciiTheme="minorEastAsia" w:hAnsiTheme="minorEastAsia"/>
                <w:szCs w:val="30"/>
              </w:rPr>
            </w:pPr>
            <w:r w:rsidRPr="003374FA">
              <w:rPr>
                <w:rFonts w:asciiTheme="minorEastAsia" w:hAnsiTheme="minorEastAsia" w:hint="eastAsia"/>
                <w:szCs w:val="30"/>
              </w:rPr>
              <w:t>压力，压强，应力</w:t>
            </w:r>
          </w:p>
        </w:tc>
        <w:tc>
          <w:tcPr>
            <w:tcW w:w="2140" w:type="dxa"/>
            <w:tcBorders>
              <w:top w:val="nil"/>
              <w:left w:val="nil"/>
              <w:bottom w:val="nil"/>
              <w:right w:val="nil"/>
            </w:tcBorders>
            <w:noWrap/>
            <w:vAlign w:val="center"/>
          </w:tcPr>
          <w:p w:rsidR="002C146C" w:rsidRPr="003374FA" w:rsidRDefault="002C146C" w:rsidP="00456147">
            <w:pPr>
              <w:widowControl/>
              <w:spacing w:line="480" w:lineRule="exact"/>
              <w:jc w:val="left"/>
              <w:rPr>
                <w:rFonts w:asciiTheme="minorEastAsia" w:hAnsiTheme="minorEastAsia"/>
                <w:szCs w:val="30"/>
              </w:rPr>
            </w:pPr>
            <w:r w:rsidRPr="003374FA">
              <w:rPr>
                <w:rFonts w:asciiTheme="minorEastAsia" w:hAnsiTheme="minorEastAsia" w:hint="eastAsia"/>
                <w:szCs w:val="30"/>
              </w:rPr>
              <w:t>帕[斯卡]</w:t>
            </w:r>
          </w:p>
        </w:tc>
        <w:tc>
          <w:tcPr>
            <w:tcW w:w="2180" w:type="dxa"/>
            <w:tcBorders>
              <w:top w:val="nil"/>
              <w:left w:val="nil"/>
              <w:bottom w:val="nil"/>
              <w:right w:val="nil"/>
            </w:tcBorders>
            <w:noWrap/>
            <w:vAlign w:val="center"/>
          </w:tcPr>
          <w:p w:rsidR="002C146C" w:rsidRPr="003374FA" w:rsidRDefault="002C146C" w:rsidP="00456147">
            <w:pPr>
              <w:widowControl/>
              <w:spacing w:line="480" w:lineRule="exact"/>
              <w:jc w:val="left"/>
              <w:rPr>
                <w:rFonts w:asciiTheme="minorEastAsia" w:hAnsiTheme="minorEastAsia"/>
                <w:szCs w:val="30"/>
              </w:rPr>
            </w:pPr>
            <w:r w:rsidRPr="003374FA">
              <w:rPr>
                <w:rFonts w:asciiTheme="minorEastAsia" w:hAnsiTheme="minorEastAsia" w:hint="eastAsia"/>
                <w:szCs w:val="30"/>
              </w:rPr>
              <w:t>Pa</w:t>
            </w:r>
          </w:p>
        </w:tc>
      </w:tr>
      <w:tr w:rsidR="002C146C" w:rsidRPr="003374FA" w:rsidTr="00456147">
        <w:trPr>
          <w:trHeight w:val="285"/>
          <w:jc w:val="center"/>
        </w:trPr>
        <w:tc>
          <w:tcPr>
            <w:tcW w:w="2160" w:type="dxa"/>
            <w:tcBorders>
              <w:top w:val="nil"/>
              <w:left w:val="nil"/>
              <w:bottom w:val="nil"/>
              <w:right w:val="nil"/>
            </w:tcBorders>
            <w:noWrap/>
            <w:vAlign w:val="center"/>
          </w:tcPr>
          <w:p w:rsidR="002C146C" w:rsidRPr="003374FA" w:rsidRDefault="002C146C" w:rsidP="00456147">
            <w:pPr>
              <w:widowControl/>
              <w:spacing w:line="480" w:lineRule="exact"/>
              <w:jc w:val="left"/>
              <w:rPr>
                <w:rFonts w:asciiTheme="minorEastAsia" w:hAnsiTheme="minorEastAsia"/>
                <w:szCs w:val="30"/>
              </w:rPr>
            </w:pPr>
            <w:r w:rsidRPr="003374FA">
              <w:rPr>
                <w:rFonts w:asciiTheme="minorEastAsia" w:hAnsiTheme="minorEastAsia" w:hint="eastAsia"/>
                <w:szCs w:val="30"/>
              </w:rPr>
              <w:t>能[量]，功，热量</w:t>
            </w:r>
          </w:p>
        </w:tc>
        <w:tc>
          <w:tcPr>
            <w:tcW w:w="2140" w:type="dxa"/>
            <w:tcBorders>
              <w:top w:val="nil"/>
              <w:left w:val="nil"/>
              <w:bottom w:val="nil"/>
              <w:right w:val="nil"/>
            </w:tcBorders>
            <w:noWrap/>
            <w:vAlign w:val="center"/>
          </w:tcPr>
          <w:p w:rsidR="002C146C" w:rsidRPr="003374FA" w:rsidRDefault="002C146C" w:rsidP="00456147">
            <w:pPr>
              <w:widowControl/>
              <w:spacing w:line="480" w:lineRule="exact"/>
              <w:jc w:val="left"/>
              <w:rPr>
                <w:rFonts w:asciiTheme="minorEastAsia" w:hAnsiTheme="minorEastAsia"/>
                <w:szCs w:val="30"/>
              </w:rPr>
            </w:pPr>
            <w:r w:rsidRPr="003374FA">
              <w:rPr>
                <w:rFonts w:asciiTheme="minorEastAsia" w:hAnsiTheme="minorEastAsia" w:hint="eastAsia"/>
                <w:szCs w:val="30"/>
              </w:rPr>
              <w:t>焦[耳]</w:t>
            </w:r>
          </w:p>
        </w:tc>
        <w:tc>
          <w:tcPr>
            <w:tcW w:w="2180" w:type="dxa"/>
            <w:tcBorders>
              <w:top w:val="nil"/>
              <w:left w:val="nil"/>
              <w:bottom w:val="nil"/>
              <w:right w:val="nil"/>
            </w:tcBorders>
            <w:noWrap/>
            <w:vAlign w:val="center"/>
          </w:tcPr>
          <w:p w:rsidR="002C146C" w:rsidRPr="003374FA" w:rsidRDefault="002C146C" w:rsidP="00456147">
            <w:pPr>
              <w:widowControl/>
              <w:spacing w:line="480" w:lineRule="exact"/>
              <w:jc w:val="left"/>
              <w:rPr>
                <w:rFonts w:asciiTheme="minorEastAsia" w:hAnsiTheme="minorEastAsia"/>
                <w:szCs w:val="30"/>
              </w:rPr>
            </w:pPr>
            <w:r w:rsidRPr="003374FA">
              <w:rPr>
                <w:rFonts w:asciiTheme="minorEastAsia" w:hAnsiTheme="minorEastAsia" w:hint="eastAsia"/>
                <w:szCs w:val="30"/>
              </w:rPr>
              <w:t>J</w:t>
            </w:r>
          </w:p>
        </w:tc>
      </w:tr>
      <w:tr w:rsidR="002C146C" w:rsidRPr="003374FA" w:rsidTr="00456147">
        <w:trPr>
          <w:trHeight w:val="285"/>
          <w:jc w:val="center"/>
        </w:trPr>
        <w:tc>
          <w:tcPr>
            <w:tcW w:w="2160" w:type="dxa"/>
            <w:tcBorders>
              <w:top w:val="nil"/>
              <w:left w:val="nil"/>
              <w:bottom w:val="nil"/>
              <w:right w:val="nil"/>
            </w:tcBorders>
            <w:noWrap/>
            <w:vAlign w:val="center"/>
          </w:tcPr>
          <w:p w:rsidR="002C146C" w:rsidRPr="003374FA" w:rsidRDefault="002C146C" w:rsidP="00456147">
            <w:pPr>
              <w:widowControl/>
              <w:spacing w:line="480" w:lineRule="exact"/>
              <w:jc w:val="left"/>
              <w:rPr>
                <w:rFonts w:asciiTheme="minorEastAsia" w:hAnsiTheme="minorEastAsia"/>
                <w:szCs w:val="30"/>
              </w:rPr>
            </w:pPr>
            <w:r w:rsidRPr="003374FA">
              <w:rPr>
                <w:rFonts w:asciiTheme="minorEastAsia" w:hAnsiTheme="minorEastAsia" w:hint="eastAsia"/>
                <w:szCs w:val="30"/>
              </w:rPr>
              <w:t>摄氏温度</w:t>
            </w:r>
          </w:p>
        </w:tc>
        <w:tc>
          <w:tcPr>
            <w:tcW w:w="2140" w:type="dxa"/>
            <w:tcBorders>
              <w:top w:val="nil"/>
              <w:left w:val="nil"/>
              <w:bottom w:val="nil"/>
              <w:right w:val="nil"/>
            </w:tcBorders>
            <w:noWrap/>
            <w:vAlign w:val="center"/>
          </w:tcPr>
          <w:p w:rsidR="002C146C" w:rsidRPr="003374FA" w:rsidRDefault="002C146C" w:rsidP="00456147">
            <w:pPr>
              <w:widowControl/>
              <w:spacing w:line="480" w:lineRule="exact"/>
              <w:jc w:val="left"/>
              <w:rPr>
                <w:rFonts w:asciiTheme="minorEastAsia" w:hAnsiTheme="minorEastAsia"/>
                <w:szCs w:val="30"/>
              </w:rPr>
            </w:pPr>
            <w:r w:rsidRPr="003374FA">
              <w:rPr>
                <w:rFonts w:asciiTheme="minorEastAsia" w:hAnsiTheme="minorEastAsia" w:hint="eastAsia"/>
                <w:szCs w:val="30"/>
              </w:rPr>
              <w:t>摄氏度</w:t>
            </w:r>
          </w:p>
        </w:tc>
        <w:tc>
          <w:tcPr>
            <w:tcW w:w="2180" w:type="dxa"/>
            <w:tcBorders>
              <w:top w:val="nil"/>
              <w:left w:val="nil"/>
              <w:bottom w:val="nil"/>
              <w:right w:val="nil"/>
            </w:tcBorders>
            <w:noWrap/>
            <w:vAlign w:val="center"/>
          </w:tcPr>
          <w:p w:rsidR="002C146C" w:rsidRPr="003374FA" w:rsidRDefault="002C146C" w:rsidP="00456147">
            <w:pPr>
              <w:widowControl/>
              <w:spacing w:line="480" w:lineRule="exact"/>
              <w:jc w:val="left"/>
              <w:rPr>
                <w:rFonts w:asciiTheme="minorEastAsia" w:hAnsiTheme="minorEastAsia"/>
                <w:szCs w:val="30"/>
              </w:rPr>
            </w:pPr>
            <w:r w:rsidRPr="003374FA">
              <w:rPr>
                <w:rFonts w:asciiTheme="minorEastAsia" w:hAnsiTheme="minorEastAsia"/>
                <w:szCs w:val="30"/>
              </w:rPr>
              <w:t>℃</w:t>
            </w:r>
          </w:p>
        </w:tc>
      </w:tr>
      <w:tr w:rsidR="002C146C" w:rsidRPr="003374FA" w:rsidTr="00456147">
        <w:trPr>
          <w:trHeight w:val="285"/>
          <w:jc w:val="center"/>
        </w:trPr>
        <w:tc>
          <w:tcPr>
            <w:tcW w:w="2160" w:type="dxa"/>
            <w:tcBorders>
              <w:top w:val="nil"/>
              <w:left w:val="nil"/>
              <w:bottom w:val="nil"/>
              <w:right w:val="nil"/>
            </w:tcBorders>
            <w:noWrap/>
            <w:vAlign w:val="center"/>
          </w:tcPr>
          <w:p w:rsidR="002C146C" w:rsidRPr="003374FA" w:rsidRDefault="002C146C" w:rsidP="00456147">
            <w:pPr>
              <w:widowControl/>
              <w:spacing w:line="480" w:lineRule="exact"/>
              <w:jc w:val="left"/>
              <w:rPr>
                <w:rFonts w:asciiTheme="minorEastAsia" w:hAnsiTheme="minorEastAsia"/>
                <w:szCs w:val="30"/>
              </w:rPr>
            </w:pPr>
            <w:r w:rsidRPr="003374FA">
              <w:rPr>
                <w:rFonts w:asciiTheme="minorEastAsia" w:hAnsiTheme="minorEastAsia" w:hint="eastAsia"/>
                <w:szCs w:val="30"/>
              </w:rPr>
              <w:t>面积</w:t>
            </w:r>
          </w:p>
        </w:tc>
        <w:tc>
          <w:tcPr>
            <w:tcW w:w="2140" w:type="dxa"/>
            <w:tcBorders>
              <w:top w:val="nil"/>
              <w:left w:val="nil"/>
              <w:bottom w:val="nil"/>
              <w:right w:val="nil"/>
            </w:tcBorders>
            <w:noWrap/>
            <w:vAlign w:val="center"/>
          </w:tcPr>
          <w:p w:rsidR="002C146C" w:rsidRPr="003374FA" w:rsidRDefault="002C146C" w:rsidP="00456147">
            <w:pPr>
              <w:widowControl/>
              <w:spacing w:line="480" w:lineRule="exact"/>
              <w:jc w:val="left"/>
              <w:rPr>
                <w:rFonts w:asciiTheme="minorEastAsia" w:hAnsiTheme="minorEastAsia"/>
                <w:szCs w:val="30"/>
              </w:rPr>
            </w:pPr>
            <w:r w:rsidRPr="003374FA">
              <w:rPr>
                <w:rFonts w:asciiTheme="minorEastAsia" w:hAnsiTheme="minorEastAsia" w:hint="eastAsia"/>
                <w:szCs w:val="30"/>
              </w:rPr>
              <w:t>公顷</w:t>
            </w:r>
          </w:p>
        </w:tc>
        <w:tc>
          <w:tcPr>
            <w:tcW w:w="2180" w:type="dxa"/>
            <w:tcBorders>
              <w:top w:val="nil"/>
              <w:left w:val="nil"/>
              <w:bottom w:val="nil"/>
              <w:right w:val="nil"/>
            </w:tcBorders>
            <w:noWrap/>
            <w:vAlign w:val="center"/>
          </w:tcPr>
          <w:p w:rsidR="002C146C" w:rsidRPr="003374FA" w:rsidRDefault="002C146C" w:rsidP="00456147">
            <w:pPr>
              <w:widowControl/>
              <w:spacing w:line="480" w:lineRule="exact"/>
              <w:jc w:val="left"/>
              <w:rPr>
                <w:rFonts w:asciiTheme="minorEastAsia" w:hAnsiTheme="minorEastAsia"/>
                <w:szCs w:val="30"/>
              </w:rPr>
            </w:pPr>
            <w:r w:rsidRPr="003374FA">
              <w:rPr>
                <w:rFonts w:asciiTheme="minorEastAsia" w:hAnsiTheme="minorEastAsia" w:hint="eastAsia"/>
                <w:szCs w:val="30"/>
              </w:rPr>
              <w:t>hm2</w:t>
            </w:r>
          </w:p>
        </w:tc>
      </w:tr>
      <w:tr w:rsidR="002C146C" w:rsidRPr="003374FA" w:rsidTr="00456147">
        <w:trPr>
          <w:trHeight w:val="285"/>
          <w:jc w:val="center"/>
        </w:trPr>
        <w:tc>
          <w:tcPr>
            <w:tcW w:w="2160" w:type="dxa"/>
            <w:tcBorders>
              <w:top w:val="nil"/>
              <w:left w:val="nil"/>
              <w:bottom w:val="single" w:sz="4" w:space="0" w:color="auto"/>
              <w:right w:val="nil"/>
            </w:tcBorders>
            <w:noWrap/>
            <w:vAlign w:val="center"/>
          </w:tcPr>
          <w:p w:rsidR="002C146C" w:rsidRPr="003374FA" w:rsidRDefault="002C146C" w:rsidP="00456147">
            <w:pPr>
              <w:widowControl/>
              <w:spacing w:line="480" w:lineRule="exact"/>
              <w:jc w:val="left"/>
              <w:rPr>
                <w:rFonts w:asciiTheme="minorEastAsia" w:hAnsiTheme="minorEastAsia"/>
                <w:szCs w:val="30"/>
              </w:rPr>
            </w:pPr>
            <w:r w:rsidRPr="003374FA">
              <w:rPr>
                <w:rFonts w:asciiTheme="minorEastAsia" w:hAnsiTheme="minorEastAsia" w:hint="eastAsia"/>
                <w:szCs w:val="30"/>
              </w:rPr>
              <w:t>体积</w:t>
            </w:r>
          </w:p>
        </w:tc>
        <w:tc>
          <w:tcPr>
            <w:tcW w:w="2140" w:type="dxa"/>
            <w:tcBorders>
              <w:top w:val="nil"/>
              <w:left w:val="nil"/>
              <w:bottom w:val="single" w:sz="4" w:space="0" w:color="auto"/>
              <w:right w:val="nil"/>
            </w:tcBorders>
            <w:noWrap/>
            <w:vAlign w:val="center"/>
          </w:tcPr>
          <w:p w:rsidR="002C146C" w:rsidRPr="003374FA" w:rsidRDefault="002C146C" w:rsidP="00456147">
            <w:pPr>
              <w:widowControl/>
              <w:spacing w:line="480" w:lineRule="exact"/>
              <w:jc w:val="left"/>
              <w:rPr>
                <w:rFonts w:asciiTheme="minorEastAsia" w:hAnsiTheme="minorEastAsia"/>
                <w:szCs w:val="30"/>
              </w:rPr>
            </w:pPr>
            <w:r w:rsidRPr="003374FA">
              <w:rPr>
                <w:rFonts w:asciiTheme="minorEastAsia" w:hAnsiTheme="minorEastAsia" w:hint="eastAsia"/>
                <w:szCs w:val="30"/>
              </w:rPr>
              <w:t>升</w:t>
            </w:r>
          </w:p>
        </w:tc>
        <w:tc>
          <w:tcPr>
            <w:tcW w:w="2180" w:type="dxa"/>
            <w:tcBorders>
              <w:top w:val="nil"/>
              <w:left w:val="nil"/>
              <w:bottom w:val="single" w:sz="4" w:space="0" w:color="auto"/>
              <w:right w:val="nil"/>
            </w:tcBorders>
            <w:noWrap/>
            <w:vAlign w:val="center"/>
          </w:tcPr>
          <w:p w:rsidR="002C146C" w:rsidRPr="003374FA" w:rsidRDefault="002C146C" w:rsidP="00456147">
            <w:pPr>
              <w:widowControl/>
              <w:spacing w:line="480" w:lineRule="exact"/>
              <w:jc w:val="left"/>
              <w:rPr>
                <w:rFonts w:asciiTheme="minorEastAsia" w:hAnsiTheme="minorEastAsia"/>
                <w:szCs w:val="30"/>
              </w:rPr>
            </w:pPr>
            <w:r w:rsidRPr="003374FA">
              <w:rPr>
                <w:rFonts w:asciiTheme="minorEastAsia" w:hAnsiTheme="minorEastAsia" w:hint="eastAsia"/>
                <w:szCs w:val="30"/>
              </w:rPr>
              <w:t>L,(l)</w:t>
            </w:r>
          </w:p>
        </w:tc>
      </w:tr>
    </w:tbl>
    <w:p w:rsidR="002C146C" w:rsidRDefault="002C146C" w:rsidP="002C146C">
      <w:pPr>
        <w:spacing w:line="480" w:lineRule="exact"/>
        <w:rPr>
          <w:rFonts w:ascii="仿宋_GB2312" w:eastAsia="仿宋_GB2312" w:hAnsi="宋体"/>
          <w:sz w:val="30"/>
          <w:szCs w:val="30"/>
        </w:rPr>
      </w:pPr>
      <w:r>
        <w:rPr>
          <w:rFonts w:ascii="仿宋_GB2312" w:eastAsia="仿宋_GB2312" w:hAnsi="宋体" w:hint="eastAsia"/>
          <w:sz w:val="30"/>
          <w:szCs w:val="30"/>
        </w:rPr>
        <w:t>说明： 1.圆括号中的名称，是它前面的名称的同义词。</w:t>
      </w:r>
    </w:p>
    <w:p w:rsidR="002C146C" w:rsidRDefault="002C146C" w:rsidP="002C146C">
      <w:pPr>
        <w:spacing w:line="480" w:lineRule="exact"/>
        <w:ind w:left="1650" w:hangingChars="550" w:hanging="1650"/>
        <w:rPr>
          <w:rFonts w:ascii="仿宋_GB2312" w:eastAsia="仿宋_GB2312" w:hAnsi="宋体"/>
          <w:sz w:val="30"/>
          <w:szCs w:val="30"/>
        </w:rPr>
      </w:pPr>
      <w:r>
        <w:rPr>
          <w:rFonts w:ascii="仿宋_GB2312" w:eastAsia="仿宋_GB2312" w:hAnsi="宋体" w:hint="eastAsia"/>
          <w:sz w:val="30"/>
          <w:szCs w:val="30"/>
        </w:rPr>
        <w:t xml:space="preserve">       2.无方括号的量的名称与单位名称均为全称。    </w:t>
      </w:r>
    </w:p>
    <w:p w:rsidR="002C146C" w:rsidRDefault="002C146C" w:rsidP="002C146C">
      <w:pPr>
        <w:spacing w:line="480" w:lineRule="exact"/>
        <w:ind w:leftChars="600" w:left="1260"/>
        <w:rPr>
          <w:rFonts w:ascii="仿宋_GB2312" w:eastAsia="仿宋_GB2312" w:hAnsi="宋体"/>
          <w:sz w:val="30"/>
          <w:szCs w:val="30"/>
        </w:rPr>
      </w:pPr>
      <w:r>
        <w:rPr>
          <w:rFonts w:ascii="仿宋_GB2312" w:eastAsia="仿宋_GB2312" w:hAnsi="宋体" w:hint="eastAsia"/>
          <w:sz w:val="30"/>
          <w:szCs w:val="30"/>
        </w:rPr>
        <w:t>方括号中的字，在不致引起混淆、误解的情况下，可以省去。去掉方括号中的字即为其名称的简称。</w:t>
      </w:r>
    </w:p>
    <w:p w:rsidR="002C146C" w:rsidRDefault="002C146C" w:rsidP="002C146C">
      <w:pPr>
        <w:spacing w:line="480" w:lineRule="exact"/>
        <w:rPr>
          <w:rFonts w:ascii="仿宋_GB2312" w:eastAsia="仿宋_GB2312" w:hAnsi="宋体"/>
          <w:sz w:val="30"/>
          <w:szCs w:val="30"/>
        </w:rPr>
      </w:pPr>
      <w:r>
        <w:rPr>
          <w:rFonts w:ascii="仿宋_GB2312" w:eastAsia="仿宋_GB2312" w:hAnsi="宋体" w:hint="eastAsia"/>
          <w:sz w:val="30"/>
          <w:szCs w:val="30"/>
        </w:rPr>
        <w:t xml:space="preserve">    根据一定的规则和习惯，由以上单位构成的组合单位，只要具有物理意义，都是我国法定单位。例如：速度单位m/s。</w:t>
      </w:r>
    </w:p>
    <w:p w:rsidR="002C146C" w:rsidRDefault="002C146C" w:rsidP="002C146C">
      <w:pPr>
        <w:spacing w:line="480" w:lineRule="exact"/>
        <w:rPr>
          <w:rFonts w:ascii="仿宋_GB2312" w:eastAsia="仿宋_GB2312" w:hAnsi="宋体"/>
          <w:sz w:val="30"/>
          <w:szCs w:val="30"/>
        </w:rPr>
      </w:pPr>
      <w:r>
        <w:rPr>
          <w:rFonts w:ascii="仿宋_GB2312" w:eastAsia="仿宋_GB2312" w:hAnsi="宋体" w:hint="eastAsia"/>
          <w:sz w:val="30"/>
          <w:szCs w:val="30"/>
        </w:rPr>
        <w:t xml:space="preserve">    由SI词头与以上单位构成的倍数单位，也是我国法定单位。例如：MJ/kg（</w:t>
      </w:r>
      <w:proofErr w:type="gramStart"/>
      <w:r>
        <w:rPr>
          <w:rFonts w:ascii="仿宋_GB2312" w:eastAsia="仿宋_GB2312" w:hAnsi="宋体" w:hint="eastAsia"/>
          <w:sz w:val="30"/>
          <w:szCs w:val="30"/>
        </w:rPr>
        <w:t>兆焦每</w:t>
      </w:r>
      <w:proofErr w:type="gramEnd"/>
      <w:r>
        <w:rPr>
          <w:rFonts w:ascii="仿宋_GB2312" w:eastAsia="仿宋_GB2312" w:hAnsi="宋体" w:hint="eastAsia"/>
          <w:sz w:val="30"/>
          <w:szCs w:val="30"/>
        </w:rPr>
        <w:t>千克），g/mL（</w:t>
      </w:r>
      <w:proofErr w:type="gramStart"/>
      <w:r>
        <w:rPr>
          <w:rFonts w:ascii="仿宋_GB2312" w:eastAsia="仿宋_GB2312" w:hAnsi="宋体" w:hint="eastAsia"/>
          <w:sz w:val="30"/>
          <w:szCs w:val="30"/>
        </w:rPr>
        <w:t>克每毫升</w:t>
      </w:r>
      <w:proofErr w:type="gramEnd"/>
      <w:r>
        <w:rPr>
          <w:rFonts w:ascii="仿宋_GB2312" w:eastAsia="仿宋_GB2312" w:hAnsi="宋体" w:hint="eastAsia"/>
          <w:sz w:val="30"/>
          <w:szCs w:val="30"/>
        </w:rPr>
        <w:t>）。</w:t>
      </w:r>
    </w:p>
    <w:p w:rsidR="002C146C" w:rsidRDefault="002C146C" w:rsidP="002C146C">
      <w:pPr>
        <w:spacing w:line="480" w:lineRule="exact"/>
        <w:rPr>
          <w:rFonts w:ascii="仿宋_GB2312" w:eastAsia="仿宋_GB2312" w:hAnsi="宋体"/>
          <w:sz w:val="30"/>
          <w:szCs w:val="30"/>
        </w:rPr>
      </w:pPr>
      <w:r>
        <w:rPr>
          <w:rFonts w:ascii="仿宋_GB2312" w:eastAsia="仿宋_GB2312" w:hAnsi="宋体" w:hint="eastAsia"/>
          <w:sz w:val="30"/>
          <w:szCs w:val="30"/>
        </w:rPr>
        <w:t xml:space="preserve">    星期、月、和年（年的符号为a）这3个单位，在我国将与法定单位长期并用。</w:t>
      </w:r>
    </w:p>
    <w:p w:rsidR="002C146C" w:rsidRDefault="002C146C" w:rsidP="002C146C">
      <w:pPr>
        <w:spacing w:line="480" w:lineRule="exact"/>
        <w:jc w:val="center"/>
        <w:rPr>
          <w:rFonts w:ascii="仿宋_GB2312" w:eastAsia="仿宋_GB2312" w:hAnsi="宋体"/>
          <w:sz w:val="30"/>
          <w:szCs w:val="30"/>
        </w:rPr>
      </w:pPr>
      <w:r>
        <w:rPr>
          <w:rFonts w:ascii="仿宋_GB2312" w:eastAsia="仿宋_GB2312" w:hAnsi="宋体" w:hint="eastAsia"/>
          <w:sz w:val="30"/>
          <w:szCs w:val="30"/>
        </w:rPr>
        <w:t>常见废弃单位及换算系数</w:t>
      </w:r>
    </w:p>
    <w:tbl>
      <w:tblPr>
        <w:tblW w:w="6480" w:type="dxa"/>
        <w:jc w:val="center"/>
        <w:tblInd w:w="98" w:type="dxa"/>
        <w:tblLook w:val="0000" w:firstRow="0" w:lastRow="0" w:firstColumn="0" w:lastColumn="0" w:noHBand="0" w:noVBand="0"/>
      </w:tblPr>
      <w:tblGrid>
        <w:gridCol w:w="2140"/>
        <w:gridCol w:w="2140"/>
        <w:gridCol w:w="2200"/>
      </w:tblGrid>
      <w:tr w:rsidR="002C146C" w:rsidRPr="003374FA" w:rsidTr="00456147">
        <w:trPr>
          <w:trHeight w:val="285"/>
          <w:jc w:val="center"/>
        </w:trPr>
        <w:tc>
          <w:tcPr>
            <w:tcW w:w="2140" w:type="dxa"/>
            <w:tcBorders>
              <w:top w:val="single" w:sz="4" w:space="0" w:color="auto"/>
              <w:left w:val="nil"/>
              <w:bottom w:val="single" w:sz="4" w:space="0" w:color="auto"/>
              <w:right w:val="nil"/>
            </w:tcBorders>
            <w:noWrap/>
            <w:vAlign w:val="center"/>
          </w:tcPr>
          <w:p w:rsidR="002C146C" w:rsidRPr="003374FA" w:rsidRDefault="002C146C" w:rsidP="00456147">
            <w:pPr>
              <w:widowControl/>
              <w:spacing w:line="480" w:lineRule="exact"/>
              <w:jc w:val="left"/>
              <w:rPr>
                <w:rFonts w:asciiTheme="majorEastAsia" w:eastAsiaTheme="majorEastAsia" w:hAnsiTheme="majorEastAsia"/>
                <w:szCs w:val="30"/>
              </w:rPr>
            </w:pPr>
            <w:r w:rsidRPr="003374FA">
              <w:rPr>
                <w:rFonts w:asciiTheme="majorEastAsia" w:eastAsiaTheme="majorEastAsia" w:hAnsiTheme="majorEastAsia" w:hint="eastAsia"/>
                <w:szCs w:val="30"/>
              </w:rPr>
              <w:t>单位名称</w:t>
            </w:r>
          </w:p>
        </w:tc>
        <w:tc>
          <w:tcPr>
            <w:tcW w:w="2140" w:type="dxa"/>
            <w:tcBorders>
              <w:top w:val="single" w:sz="4" w:space="0" w:color="auto"/>
              <w:left w:val="nil"/>
              <w:bottom w:val="single" w:sz="4" w:space="0" w:color="auto"/>
              <w:right w:val="nil"/>
            </w:tcBorders>
            <w:noWrap/>
            <w:vAlign w:val="center"/>
          </w:tcPr>
          <w:p w:rsidR="002C146C" w:rsidRPr="003374FA" w:rsidRDefault="002C146C" w:rsidP="00456147">
            <w:pPr>
              <w:widowControl/>
              <w:spacing w:line="480" w:lineRule="exact"/>
              <w:jc w:val="left"/>
              <w:rPr>
                <w:rFonts w:asciiTheme="majorEastAsia" w:eastAsiaTheme="majorEastAsia" w:hAnsiTheme="majorEastAsia"/>
                <w:szCs w:val="30"/>
              </w:rPr>
            </w:pPr>
            <w:r w:rsidRPr="003374FA">
              <w:rPr>
                <w:rFonts w:asciiTheme="majorEastAsia" w:eastAsiaTheme="majorEastAsia" w:hAnsiTheme="majorEastAsia" w:hint="eastAsia"/>
                <w:szCs w:val="30"/>
              </w:rPr>
              <w:t>符号</w:t>
            </w:r>
          </w:p>
        </w:tc>
        <w:tc>
          <w:tcPr>
            <w:tcW w:w="2200" w:type="dxa"/>
            <w:tcBorders>
              <w:top w:val="single" w:sz="4" w:space="0" w:color="auto"/>
              <w:left w:val="nil"/>
              <w:bottom w:val="single" w:sz="4" w:space="0" w:color="auto"/>
              <w:right w:val="nil"/>
            </w:tcBorders>
            <w:noWrap/>
            <w:vAlign w:val="center"/>
          </w:tcPr>
          <w:p w:rsidR="002C146C" w:rsidRPr="003374FA" w:rsidRDefault="002C146C" w:rsidP="00456147">
            <w:pPr>
              <w:widowControl/>
              <w:spacing w:line="480" w:lineRule="exact"/>
              <w:jc w:val="left"/>
              <w:rPr>
                <w:rFonts w:asciiTheme="majorEastAsia" w:eastAsiaTheme="majorEastAsia" w:hAnsiTheme="majorEastAsia"/>
                <w:szCs w:val="30"/>
              </w:rPr>
            </w:pPr>
            <w:r w:rsidRPr="003374FA">
              <w:rPr>
                <w:rFonts w:asciiTheme="majorEastAsia" w:eastAsiaTheme="majorEastAsia" w:hAnsiTheme="majorEastAsia" w:hint="eastAsia"/>
                <w:szCs w:val="30"/>
              </w:rPr>
              <w:t>换算系数</w:t>
            </w:r>
          </w:p>
        </w:tc>
      </w:tr>
      <w:tr w:rsidR="002C146C" w:rsidRPr="003374FA" w:rsidTr="00456147">
        <w:trPr>
          <w:trHeight w:val="285"/>
          <w:jc w:val="center"/>
        </w:trPr>
        <w:tc>
          <w:tcPr>
            <w:tcW w:w="2140" w:type="dxa"/>
            <w:tcBorders>
              <w:top w:val="nil"/>
              <w:left w:val="nil"/>
              <w:bottom w:val="nil"/>
              <w:right w:val="nil"/>
            </w:tcBorders>
            <w:noWrap/>
            <w:vAlign w:val="center"/>
          </w:tcPr>
          <w:p w:rsidR="002C146C" w:rsidRPr="003374FA" w:rsidRDefault="002C146C" w:rsidP="00456147">
            <w:pPr>
              <w:widowControl/>
              <w:spacing w:line="480" w:lineRule="exact"/>
              <w:jc w:val="left"/>
              <w:rPr>
                <w:rFonts w:asciiTheme="majorEastAsia" w:eastAsiaTheme="majorEastAsia" w:hAnsiTheme="majorEastAsia"/>
                <w:szCs w:val="30"/>
              </w:rPr>
            </w:pPr>
            <w:proofErr w:type="gramStart"/>
            <w:r w:rsidRPr="003374FA">
              <w:rPr>
                <w:rFonts w:asciiTheme="majorEastAsia" w:eastAsiaTheme="majorEastAsia" w:hAnsiTheme="majorEastAsia" w:hint="eastAsia"/>
                <w:szCs w:val="30"/>
              </w:rPr>
              <w:t>毫米汞拄</w:t>
            </w:r>
            <w:proofErr w:type="gramEnd"/>
          </w:p>
        </w:tc>
        <w:tc>
          <w:tcPr>
            <w:tcW w:w="2140" w:type="dxa"/>
            <w:tcBorders>
              <w:top w:val="nil"/>
              <w:left w:val="nil"/>
              <w:bottom w:val="nil"/>
              <w:right w:val="nil"/>
            </w:tcBorders>
            <w:noWrap/>
            <w:vAlign w:val="center"/>
          </w:tcPr>
          <w:p w:rsidR="002C146C" w:rsidRPr="003374FA" w:rsidRDefault="002C146C" w:rsidP="00456147">
            <w:pPr>
              <w:widowControl/>
              <w:spacing w:line="480" w:lineRule="exact"/>
              <w:jc w:val="left"/>
              <w:rPr>
                <w:rFonts w:asciiTheme="majorEastAsia" w:eastAsiaTheme="majorEastAsia" w:hAnsiTheme="majorEastAsia"/>
                <w:szCs w:val="30"/>
              </w:rPr>
            </w:pPr>
            <w:r w:rsidRPr="003374FA">
              <w:rPr>
                <w:rFonts w:asciiTheme="majorEastAsia" w:eastAsiaTheme="majorEastAsia" w:hAnsiTheme="majorEastAsia" w:hint="eastAsia"/>
                <w:szCs w:val="30"/>
              </w:rPr>
              <w:t>mmHg</w:t>
            </w:r>
          </w:p>
        </w:tc>
        <w:tc>
          <w:tcPr>
            <w:tcW w:w="2200" w:type="dxa"/>
            <w:tcBorders>
              <w:top w:val="nil"/>
              <w:left w:val="nil"/>
              <w:bottom w:val="nil"/>
              <w:right w:val="nil"/>
            </w:tcBorders>
            <w:noWrap/>
            <w:vAlign w:val="center"/>
          </w:tcPr>
          <w:p w:rsidR="002C146C" w:rsidRPr="003374FA" w:rsidRDefault="002C146C" w:rsidP="00456147">
            <w:pPr>
              <w:widowControl/>
              <w:spacing w:line="480" w:lineRule="exact"/>
              <w:jc w:val="left"/>
              <w:rPr>
                <w:rFonts w:asciiTheme="majorEastAsia" w:eastAsiaTheme="majorEastAsia" w:hAnsiTheme="majorEastAsia"/>
                <w:szCs w:val="30"/>
              </w:rPr>
            </w:pPr>
            <w:r w:rsidRPr="003374FA">
              <w:rPr>
                <w:rFonts w:asciiTheme="majorEastAsia" w:eastAsiaTheme="majorEastAsia" w:hAnsiTheme="majorEastAsia" w:hint="eastAsia"/>
                <w:szCs w:val="30"/>
              </w:rPr>
              <w:t>1 mmHg=133.32 Pa</w:t>
            </w:r>
          </w:p>
        </w:tc>
      </w:tr>
      <w:tr w:rsidR="002C146C" w:rsidRPr="003374FA" w:rsidTr="00456147">
        <w:trPr>
          <w:trHeight w:val="285"/>
          <w:jc w:val="center"/>
        </w:trPr>
        <w:tc>
          <w:tcPr>
            <w:tcW w:w="2140" w:type="dxa"/>
            <w:tcBorders>
              <w:top w:val="nil"/>
              <w:left w:val="nil"/>
              <w:bottom w:val="nil"/>
              <w:right w:val="nil"/>
            </w:tcBorders>
            <w:noWrap/>
            <w:vAlign w:val="center"/>
          </w:tcPr>
          <w:p w:rsidR="002C146C" w:rsidRPr="003374FA" w:rsidRDefault="002C146C" w:rsidP="00456147">
            <w:pPr>
              <w:widowControl/>
              <w:spacing w:line="480" w:lineRule="exact"/>
              <w:jc w:val="left"/>
              <w:rPr>
                <w:rFonts w:asciiTheme="majorEastAsia" w:eastAsiaTheme="majorEastAsia" w:hAnsiTheme="majorEastAsia"/>
                <w:szCs w:val="30"/>
              </w:rPr>
            </w:pPr>
            <w:r w:rsidRPr="003374FA">
              <w:rPr>
                <w:rFonts w:asciiTheme="majorEastAsia" w:eastAsiaTheme="majorEastAsia" w:hAnsiTheme="majorEastAsia" w:hint="eastAsia"/>
                <w:szCs w:val="30"/>
              </w:rPr>
              <w:t>卡</w:t>
            </w:r>
          </w:p>
        </w:tc>
        <w:tc>
          <w:tcPr>
            <w:tcW w:w="2140" w:type="dxa"/>
            <w:tcBorders>
              <w:top w:val="nil"/>
              <w:left w:val="nil"/>
              <w:bottom w:val="nil"/>
              <w:right w:val="nil"/>
            </w:tcBorders>
            <w:noWrap/>
            <w:vAlign w:val="center"/>
          </w:tcPr>
          <w:p w:rsidR="002C146C" w:rsidRPr="003374FA" w:rsidRDefault="002C146C" w:rsidP="00456147">
            <w:pPr>
              <w:widowControl/>
              <w:spacing w:line="480" w:lineRule="exact"/>
              <w:jc w:val="left"/>
              <w:rPr>
                <w:rFonts w:asciiTheme="majorEastAsia" w:eastAsiaTheme="majorEastAsia" w:hAnsiTheme="majorEastAsia"/>
                <w:szCs w:val="30"/>
              </w:rPr>
            </w:pPr>
            <w:proofErr w:type="spellStart"/>
            <w:r w:rsidRPr="003374FA">
              <w:rPr>
                <w:rFonts w:asciiTheme="majorEastAsia" w:eastAsiaTheme="majorEastAsia" w:hAnsiTheme="majorEastAsia" w:hint="eastAsia"/>
                <w:szCs w:val="30"/>
              </w:rPr>
              <w:t>cal</w:t>
            </w:r>
            <w:proofErr w:type="spellEnd"/>
          </w:p>
        </w:tc>
        <w:tc>
          <w:tcPr>
            <w:tcW w:w="2200" w:type="dxa"/>
            <w:tcBorders>
              <w:top w:val="nil"/>
              <w:left w:val="nil"/>
              <w:bottom w:val="nil"/>
              <w:right w:val="nil"/>
            </w:tcBorders>
            <w:noWrap/>
            <w:vAlign w:val="center"/>
          </w:tcPr>
          <w:p w:rsidR="002C146C" w:rsidRPr="003374FA" w:rsidRDefault="002C146C" w:rsidP="00456147">
            <w:pPr>
              <w:widowControl/>
              <w:spacing w:line="480" w:lineRule="exact"/>
              <w:jc w:val="left"/>
              <w:rPr>
                <w:rFonts w:asciiTheme="majorEastAsia" w:eastAsiaTheme="majorEastAsia" w:hAnsiTheme="majorEastAsia"/>
                <w:szCs w:val="30"/>
              </w:rPr>
            </w:pPr>
            <w:r w:rsidRPr="003374FA">
              <w:rPr>
                <w:rFonts w:asciiTheme="majorEastAsia" w:eastAsiaTheme="majorEastAsia" w:hAnsiTheme="majorEastAsia" w:hint="eastAsia"/>
                <w:szCs w:val="30"/>
              </w:rPr>
              <w:t xml:space="preserve">1 </w:t>
            </w:r>
            <w:proofErr w:type="spellStart"/>
            <w:r w:rsidRPr="003374FA">
              <w:rPr>
                <w:rFonts w:asciiTheme="majorEastAsia" w:eastAsiaTheme="majorEastAsia" w:hAnsiTheme="majorEastAsia" w:hint="eastAsia"/>
                <w:szCs w:val="30"/>
              </w:rPr>
              <w:t>cal</w:t>
            </w:r>
            <w:proofErr w:type="spellEnd"/>
            <w:r w:rsidRPr="003374FA">
              <w:rPr>
                <w:rFonts w:asciiTheme="majorEastAsia" w:eastAsiaTheme="majorEastAsia" w:hAnsiTheme="majorEastAsia" w:hint="eastAsia"/>
                <w:szCs w:val="30"/>
              </w:rPr>
              <w:t>=4.186 8J</w:t>
            </w:r>
          </w:p>
        </w:tc>
      </w:tr>
      <w:tr w:rsidR="002C146C" w:rsidRPr="003374FA" w:rsidTr="00456147">
        <w:trPr>
          <w:trHeight w:val="285"/>
          <w:jc w:val="center"/>
        </w:trPr>
        <w:tc>
          <w:tcPr>
            <w:tcW w:w="2140" w:type="dxa"/>
            <w:tcBorders>
              <w:top w:val="nil"/>
              <w:left w:val="nil"/>
              <w:bottom w:val="nil"/>
              <w:right w:val="nil"/>
            </w:tcBorders>
            <w:noWrap/>
            <w:vAlign w:val="center"/>
          </w:tcPr>
          <w:p w:rsidR="002C146C" w:rsidRPr="003374FA" w:rsidRDefault="002C146C" w:rsidP="00456147">
            <w:pPr>
              <w:widowControl/>
              <w:spacing w:line="480" w:lineRule="exact"/>
              <w:jc w:val="left"/>
              <w:rPr>
                <w:rFonts w:asciiTheme="majorEastAsia" w:eastAsiaTheme="majorEastAsia" w:hAnsiTheme="majorEastAsia"/>
                <w:szCs w:val="30"/>
              </w:rPr>
            </w:pPr>
            <w:r w:rsidRPr="003374FA">
              <w:rPr>
                <w:rFonts w:asciiTheme="majorEastAsia" w:eastAsiaTheme="majorEastAsia" w:hAnsiTheme="majorEastAsia" w:hint="eastAsia"/>
                <w:szCs w:val="30"/>
              </w:rPr>
              <w:t>大卡</w:t>
            </w:r>
          </w:p>
        </w:tc>
        <w:tc>
          <w:tcPr>
            <w:tcW w:w="2140" w:type="dxa"/>
            <w:tcBorders>
              <w:top w:val="nil"/>
              <w:left w:val="nil"/>
              <w:bottom w:val="nil"/>
              <w:right w:val="nil"/>
            </w:tcBorders>
            <w:noWrap/>
            <w:vAlign w:val="center"/>
          </w:tcPr>
          <w:p w:rsidR="002C146C" w:rsidRPr="003374FA" w:rsidRDefault="002C146C" w:rsidP="00456147">
            <w:pPr>
              <w:widowControl/>
              <w:spacing w:line="480" w:lineRule="exact"/>
              <w:jc w:val="left"/>
              <w:rPr>
                <w:rFonts w:asciiTheme="majorEastAsia" w:eastAsiaTheme="majorEastAsia" w:hAnsiTheme="majorEastAsia"/>
                <w:szCs w:val="30"/>
              </w:rPr>
            </w:pPr>
            <w:r w:rsidRPr="003374FA">
              <w:rPr>
                <w:rFonts w:asciiTheme="majorEastAsia" w:eastAsiaTheme="majorEastAsia" w:hAnsiTheme="majorEastAsia" w:hint="eastAsia"/>
                <w:szCs w:val="30"/>
              </w:rPr>
              <w:t>kcal</w:t>
            </w:r>
          </w:p>
        </w:tc>
        <w:tc>
          <w:tcPr>
            <w:tcW w:w="2200" w:type="dxa"/>
            <w:tcBorders>
              <w:top w:val="nil"/>
              <w:left w:val="nil"/>
              <w:bottom w:val="nil"/>
              <w:right w:val="nil"/>
            </w:tcBorders>
            <w:noWrap/>
            <w:vAlign w:val="center"/>
          </w:tcPr>
          <w:p w:rsidR="002C146C" w:rsidRPr="003374FA" w:rsidRDefault="002C146C" w:rsidP="00456147">
            <w:pPr>
              <w:widowControl/>
              <w:spacing w:line="480" w:lineRule="exact"/>
              <w:jc w:val="left"/>
              <w:rPr>
                <w:rFonts w:asciiTheme="majorEastAsia" w:eastAsiaTheme="majorEastAsia" w:hAnsiTheme="majorEastAsia"/>
                <w:szCs w:val="30"/>
              </w:rPr>
            </w:pPr>
            <w:r w:rsidRPr="003374FA">
              <w:rPr>
                <w:rFonts w:asciiTheme="majorEastAsia" w:eastAsiaTheme="majorEastAsia" w:hAnsiTheme="majorEastAsia" w:hint="eastAsia"/>
                <w:szCs w:val="30"/>
              </w:rPr>
              <w:t>1 kcal=4.186 8kJ</w:t>
            </w:r>
          </w:p>
        </w:tc>
      </w:tr>
      <w:tr w:rsidR="002C146C" w:rsidRPr="003374FA" w:rsidTr="00456147">
        <w:trPr>
          <w:trHeight w:val="285"/>
          <w:jc w:val="center"/>
        </w:trPr>
        <w:tc>
          <w:tcPr>
            <w:tcW w:w="2140" w:type="dxa"/>
            <w:tcBorders>
              <w:top w:val="nil"/>
              <w:left w:val="nil"/>
              <w:bottom w:val="nil"/>
              <w:right w:val="nil"/>
            </w:tcBorders>
            <w:noWrap/>
            <w:vAlign w:val="center"/>
          </w:tcPr>
          <w:p w:rsidR="002C146C" w:rsidRPr="003374FA" w:rsidRDefault="002C146C" w:rsidP="00456147">
            <w:pPr>
              <w:widowControl/>
              <w:spacing w:line="480" w:lineRule="exact"/>
              <w:jc w:val="left"/>
              <w:rPr>
                <w:rFonts w:asciiTheme="majorEastAsia" w:eastAsiaTheme="majorEastAsia" w:hAnsiTheme="majorEastAsia"/>
                <w:szCs w:val="30"/>
              </w:rPr>
            </w:pPr>
            <w:r w:rsidRPr="003374FA">
              <w:rPr>
                <w:rFonts w:asciiTheme="majorEastAsia" w:eastAsiaTheme="majorEastAsia" w:hAnsiTheme="majorEastAsia" w:hint="eastAsia"/>
                <w:szCs w:val="30"/>
              </w:rPr>
              <w:t>度</w:t>
            </w:r>
          </w:p>
        </w:tc>
        <w:tc>
          <w:tcPr>
            <w:tcW w:w="2140" w:type="dxa"/>
            <w:tcBorders>
              <w:top w:val="nil"/>
              <w:left w:val="nil"/>
              <w:bottom w:val="nil"/>
              <w:right w:val="nil"/>
            </w:tcBorders>
            <w:noWrap/>
            <w:vAlign w:val="center"/>
          </w:tcPr>
          <w:p w:rsidR="002C146C" w:rsidRPr="003374FA" w:rsidRDefault="002C146C" w:rsidP="00456147">
            <w:pPr>
              <w:widowControl/>
              <w:spacing w:line="480" w:lineRule="exact"/>
              <w:jc w:val="left"/>
              <w:rPr>
                <w:rFonts w:asciiTheme="majorEastAsia" w:eastAsiaTheme="majorEastAsia" w:hAnsiTheme="majorEastAsia"/>
                <w:szCs w:val="30"/>
              </w:rPr>
            </w:pPr>
          </w:p>
        </w:tc>
        <w:tc>
          <w:tcPr>
            <w:tcW w:w="2200" w:type="dxa"/>
            <w:tcBorders>
              <w:top w:val="nil"/>
              <w:left w:val="nil"/>
              <w:bottom w:val="nil"/>
              <w:right w:val="nil"/>
            </w:tcBorders>
            <w:noWrap/>
            <w:vAlign w:val="center"/>
          </w:tcPr>
          <w:p w:rsidR="002C146C" w:rsidRPr="003374FA" w:rsidRDefault="002C146C" w:rsidP="00456147">
            <w:pPr>
              <w:widowControl/>
              <w:spacing w:line="480" w:lineRule="exact"/>
              <w:jc w:val="left"/>
              <w:rPr>
                <w:rFonts w:asciiTheme="majorEastAsia" w:eastAsiaTheme="majorEastAsia" w:hAnsiTheme="majorEastAsia"/>
                <w:szCs w:val="30"/>
              </w:rPr>
            </w:pPr>
            <w:r w:rsidRPr="003374FA">
              <w:rPr>
                <w:rFonts w:asciiTheme="majorEastAsia" w:eastAsiaTheme="majorEastAsia" w:hAnsiTheme="majorEastAsia" w:hint="eastAsia"/>
                <w:szCs w:val="30"/>
              </w:rPr>
              <w:t xml:space="preserve">1 度＝1 </w:t>
            </w:r>
            <w:proofErr w:type="spellStart"/>
            <w:r w:rsidRPr="003374FA">
              <w:rPr>
                <w:rFonts w:asciiTheme="majorEastAsia" w:eastAsiaTheme="majorEastAsia" w:hAnsiTheme="majorEastAsia" w:hint="eastAsia"/>
                <w:szCs w:val="30"/>
              </w:rPr>
              <w:t>kW</w:t>
            </w:r>
            <w:r w:rsidRPr="003374FA">
              <w:rPr>
                <w:rFonts w:asciiTheme="majorEastAsia" w:eastAsiaTheme="majorEastAsia" w:hAnsiTheme="majorEastAsia"/>
                <w:szCs w:val="30"/>
              </w:rPr>
              <w:t>·</w:t>
            </w:r>
            <w:r w:rsidRPr="003374FA">
              <w:rPr>
                <w:rFonts w:asciiTheme="majorEastAsia" w:eastAsiaTheme="majorEastAsia" w:hAnsiTheme="majorEastAsia" w:hint="eastAsia"/>
                <w:szCs w:val="30"/>
              </w:rPr>
              <w:t>h</w:t>
            </w:r>
            <w:proofErr w:type="spellEnd"/>
          </w:p>
        </w:tc>
      </w:tr>
      <w:tr w:rsidR="002C146C" w:rsidRPr="003374FA" w:rsidTr="00456147">
        <w:trPr>
          <w:trHeight w:val="285"/>
          <w:jc w:val="center"/>
        </w:trPr>
        <w:tc>
          <w:tcPr>
            <w:tcW w:w="2140" w:type="dxa"/>
            <w:tcBorders>
              <w:top w:val="nil"/>
              <w:left w:val="nil"/>
              <w:bottom w:val="single" w:sz="4" w:space="0" w:color="auto"/>
              <w:right w:val="nil"/>
            </w:tcBorders>
            <w:noWrap/>
            <w:vAlign w:val="center"/>
          </w:tcPr>
          <w:p w:rsidR="002C146C" w:rsidRPr="003374FA" w:rsidRDefault="002C146C" w:rsidP="00456147">
            <w:pPr>
              <w:widowControl/>
              <w:spacing w:line="480" w:lineRule="exact"/>
              <w:jc w:val="left"/>
              <w:rPr>
                <w:rFonts w:asciiTheme="majorEastAsia" w:eastAsiaTheme="majorEastAsia" w:hAnsiTheme="majorEastAsia"/>
                <w:szCs w:val="30"/>
              </w:rPr>
            </w:pPr>
            <w:r w:rsidRPr="003374FA">
              <w:rPr>
                <w:rFonts w:asciiTheme="majorEastAsia" w:eastAsiaTheme="majorEastAsia" w:hAnsiTheme="majorEastAsia" w:hint="eastAsia"/>
                <w:szCs w:val="30"/>
              </w:rPr>
              <w:t>亩</w:t>
            </w:r>
          </w:p>
        </w:tc>
        <w:tc>
          <w:tcPr>
            <w:tcW w:w="2140" w:type="dxa"/>
            <w:tcBorders>
              <w:top w:val="nil"/>
              <w:left w:val="nil"/>
              <w:bottom w:val="single" w:sz="4" w:space="0" w:color="auto"/>
              <w:right w:val="nil"/>
            </w:tcBorders>
            <w:noWrap/>
            <w:vAlign w:val="center"/>
          </w:tcPr>
          <w:p w:rsidR="002C146C" w:rsidRPr="003374FA" w:rsidRDefault="002C146C" w:rsidP="00456147">
            <w:pPr>
              <w:widowControl/>
              <w:spacing w:line="480" w:lineRule="exact"/>
              <w:jc w:val="left"/>
              <w:rPr>
                <w:rFonts w:asciiTheme="majorEastAsia" w:eastAsiaTheme="majorEastAsia" w:hAnsiTheme="majorEastAsia"/>
                <w:szCs w:val="30"/>
              </w:rPr>
            </w:pPr>
          </w:p>
        </w:tc>
        <w:tc>
          <w:tcPr>
            <w:tcW w:w="2200" w:type="dxa"/>
            <w:tcBorders>
              <w:top w:val="nil"/>
              <w:left w:val="nil"/>
              <w:bottom w:val="single" w:sz="4" w:space="0" w:color="auto"/>
              <w:right w:val="nil"/>
            </w:tcBorders>
            <w:noWrap/>
            <w:vAlign w:val="center"/>
          </w:tcPr>
          <w:p w:rsidR="002C146C" w:rsidRPr="003374FA" w:rsidRDefault="002C146C" w:rsidP="00456147">
            <w:pPr>
              <w:widowControl/>
              <w:spacing w:line="480" w:lineRule="exact"/>
              <w:jc w:val="left"/>
              <w:rPr>
                <w:rFonts w:asciiTheme="majorEastAsia" w:eastAsiaTheme="majorEastAsia" w:hAnsiTheme="majorEastAsia"/>
                <w:szCs w:val="30"/>
              </w:rPr>
            </w:pPr>
            <w:r w:rsidRPr="003374FA">
              <w:rPr>
                <w:rFonts w:asciiTheme="majorEastAsia" w:eastAsiaTheme="majorEastAsia" w:hAnsiTheme="majorEastAsia" w:hint="eastAsia"/>
                <w:szCs w:val="30"/>
              </w:rPr>
              <w:t>1 亩＝0.067 hm2</w:t>
            </w:r>
          </w:p>
        </w:tc>
      </w:tr>
    </w:tbl>
    <w:p w:rsidR="002C146C" w:rsidRDefault="002C146C" w:rsidP="002C146C">
      <w:pPr>
        <w:spacing w:line="480" w:lineRule="exact"/>
        <w:rPr>
          <w:rFonts w:ascii="仿宋_GB2312" w:eastAsia="仿宋_GB2312" w:hAnsi="宋体"/>
          <w:b/>
          <w:bCs/>
          <w:sz w:val="30"/>
          <w:szCs w:val="30"/>
        </w:rPr>
      </w:pPr>
      <w:r>
        <w:rPr>
          <w:rFonts w:ascii="仿宋_GB2312" w:eastAsia="仿宋_GB2312" w:hAnsi="宋体" w:hint="eastAsia"/>
          <w:b/>
          <w:bCs/>
          <w:sz w:val="30"/>
          <w:szCs w:val="30"/>
        </w:rPr>
        <w:t>5  数字用法</w:t>
      </w:r>
    </w:p>
    <w:p w:rsidR="002C146C" w:rsidRDefault="002C146C" w:rsidP="002C146C">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1)凡是可以使用阿拉伯数字且很得体的地方，均应使用阿拉伯数字。</w:t>
      </w:r>
    </w:p>
    <w:p w:rsidR="002C146C" w:rsidRDefault="002C146C" w:rsidP="002C146C">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2)日期和时刻的表示。</w:t>
      </w:r>
    </w:p>
    <w:p w:rsidR="002C146C" w:rsidRDefault="002C146C" w:rsidP="002C146C">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lastRenderedPageBreak/>
        <w:t>a.公历世纪、年代、年、月、日和时刻用阿拉伯数字。年份不能简写，如2006年不能写成06年。</w:t>
      </w:r>
    </w:p>
    <w:p w:rsidR="002C146C" w:rsidRDefault="002C146C" w:rsidP="002C146C">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b.日期可采用全数字式表示法，如</w:t>
      </w:r>
      <w:smartTag w:uri="urn:schemas-microsoft-com:office:smarttags" w:element="chsdate">
        <w:smartTagPr>
          <w:attr w:name="Year" w:val="2006"/>
          <w:attr w:name="Month" w:val="5"/>
          <w:attr w:name="Day" w:val="30"/>
          <w:attr w:name="IsLunarDate" w:val="False"/>
          <w:attr w:name="IsROCDate" w:val="False"/>
        </w:smartTagPr>
        <w:r>
          <w:rPr>
            <w:rFonts w:ascii="仿宋_GB2312" w:eastAsia="仿宋_GB2312" w:hAnsi="宋体" w:hint="eastAsia"/>
            <w:sz w:val="30"/>
            <w:szCs w:val="30"/>
          </w:rPr>
          <w:t>2006年5月30日</w:t>
        </w:r>
      </w:smartTag>
      <w:r>
        <w:rPr>
          <w:rFonts w:ascii="仿宋_GB2312" w:eastAsia="仿宋_GB2312" w:hAnsi="宋体" w:hint="eastAsia"/>
          <w:sz w:val="30"/>
          <w:szCs w:val="30"/>
        </w:rPr>
        <w:t>可表示成</w:t>
      </w:r>
      <w:smartTag w:uri="urn:schemas-microsoft-com:office:smarttags" w:element="chsdate">
        <w:smartTagPr>
          <w:attr w:name="Year" w:val="2006"/>
          <w:attr w:name="Month" w:val="5"/>
          <w:attr w:name="Day" w:val="30"/>
          <w:attr w:name="IsLunarDate" w:val="False"/>
          <w:attr w:name="IsROCDate" w:val="False"/>
        </w:smartTagPr>
        <w:r>
          <w:rPr>
            <w:rFonts w:ascii="仿宋_GB2312" w:eastAsia="仿宋_GB2312" w:hAnsi="宋体" w:hint="eastAsia"/>
            <w:sz w:val="30"/>
            <w:szCs w:val="30"/>
          </w:rPr>
          <w:t>2006-05-30</w:t>
        </w:r>
      </w:smartTag>
      <w:r>
        <w:rPr>
          <w:rFonts w:ascii="仿宋_GB2312" w:eastAsia="仿宋_GB2312" w:hAnsi="宋体" w:hint="eastAsia"/>
          <w:sz w:val="30"/>
          <w:szCs w:val="30"/>
        </w:rPr>
        <w:t>或20060530</w:t>
      </w:r>
    </w:p>
    <w:p w:rsidR="002C146C" w:rsidRDefault="002C146C" w:rsidP="002C146C">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c.时刻的表示采用GB/T 7408－94的规定写法，如：“18时6分25秒”可写成18:06:25。要注意区分时间计量和时刻表示，不能把18时6分25秒写成“18h 6min 25s”；反之也不应该用表示时刻的符号来表示时间计量，如不能把所用时间2时15分6秒写成“02:15:</w:t>
      </w:r>
      <w:smartTag w:uri="urn:schemas-microsoft-com:office:smarttags" w:element="chmetcnv">
        <w:smartTagPr>
          <w:attr w:name="UnitName" w:val="”"/>
          <w:attr w:name="SourceValue" w:val="6"/>
          <w:attr w:name="HasSpace" w:val="False"/>
          <w:attr w:name="Negative" w:val="False"/>
          <w:attr w:name="NumberType" w:val="1"/>
          <w:attr w:name="TCSC" w:val="0"/>
        </w:smartTagPr>
        <w:r>
          <w:rPr>
            <w:rFonts w:ascii="仿宋_GB2312" w:eastAsia="仿宋_GB2312" w:hAnsi="宋体" w:hint="eastAsia"/>
            <w:sz w:val="30"/>
            <w:szCs w:val="30"/>
          </w:rPr>
          <w:t>06”</w:t>
        </w:r>
      </w:smartTag>
      <w:r>
        <w:rPr>
          <w:rFonts w:ascii="仿宋_GB2312" w:eastAsia="仿宋_GB2312" w:hAnsi="宋体" w:hint="eastAsia"/>
          <w:sz w:val="30"/>
          <w:szCs w:val="30"/>
        </w:rPr>
        <w:t>。</w:t>
      </w:r>
    </w:p>
    <w:p w:rsidR="002C146C" w:rsidRDefault="002C146C" w:rsidP="002C146C">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3)阿拉伯数字的使用规则。</w:t>
      </w:r>
    </w:p>
    <w:p w:rsidR="002C146C" w:rsidRDefault="002C146C" w:rsidP="002C146C">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a.计量和计数单位前的数字应采用阿拉伯数字。</w:t>
      </w:r>
    </w:p>
    <w:p w:rsidR="002C146C" w:rsidRDefault="002C146C" w:rsidP="002C146C">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b.多位的阿拉伯数字不能拆开转行。</w:t>
      </w:r>
    </w:p>
    <w:p w:rsidR="002C146C" w:rsidRDefault="002C146C" w:rsidP="002C146C">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c.对于计量和计数数字，小数点前或后若超过4位数（含4位），应从小数点起向左或</w:t>
      </w:r>
      <w:proofErr w:type="gramStart"/>
      <w:r>
        <w:rPr>
          <w:rFonts w:ascii="仿宋_GB2312" w:eastAsia="仿宋_GB2312" w:hAnsi="宋体" w:hint="eastAsia"/>
          <w:sz w:val="30"/>
          <w:szCs w:val="30"/>
        </w:rPr>
        <w:t>向右每</w:t>
      </w:r>
      <w:proofErr w:type="gramEnd"/>
      <w:r>
        <w:rPr>
          <w:rFonts w:ascii="仿宋_GB2312" w:eastAsia="仿宋_GB2312" w:hAnsi="宋体" w:hint="eastAsia"/>
          <w:sz w:val="30"/>
          <w:szCs w:val="30"/>
        </w:rPr>
        <w:t>3位空出适当间隙，不用千分</w:t>
      </w:r>
      <w:proofErr w:type="gramStart"/>
      <w:r>
        <w:rPr>
          <w:rFonts w:ascii="仿宋_GB2312" w:eastAsia="仿宋_GB2312" w:hAnsi="宋体" w:hint="eastAsia"/>
          <w:sz w:val="30"/>
          <w:szCs w:val="30"/>
        </w:rPr>
        <w:t>撇</w:t>
      </w:r>
      <w:proofErr w:type="gramEnd"/>
      <w:r>
        <w:rPr>
          <w:rFonts w:ascii="仿宋_GB2312" w:eastAsia="仿宋_GB2312" w:hAnsi="宋体" w:hint="eastAsia"/>
          <w:sz w:val="30"/>
          <w:szCs w:val="30"/>
        </w:rPr>
        <w:t>“，”。</w:t>
      </w:r>
    </w:p>
    <w:p w:rsidR="002C146C" w:rsidRDefault="002C146C" w:rsidP="002C146C">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d.阿拉伯数字不能与除万、亿和SI词头中文名称以外的数词连用。如142 500可写成14.25 万，不能写成14万2千5</w:t>
      </w:r>
      <w:proofErr w:type="gramStart"/>
      <w:r>
        <w:rPr>
          <w:rFonts w:ascii="仿宋_GB2312" w:eastAsia="仿宋_GB2312" w:hAnsi="宋体" w:hint="eastAsia"/>
          <w:sz w:val="30"/>
          <w:szCs w:val="30"/>
        </w:rPr>
        <w:t>百</w:t>
      </w:r>
      <w:proofErr w:type="gramEnd"/>
      <w:r>
        <w:rPr>
          <w:rFonts w:ascii="仿宋_GB2312" w:eastAsia="仿宋_GB2312" w:hAnsi="宋体" w:hint="eastAsia"/>
          <w:sz w:val="30"/>
          <w:szCs w:val="30"/>
        </w:rPr>
        <w:t>；5 000元不能写为5千元。</w:t>
      </w:r>
    </w:p>
    <w:p w:rsidR="002C146C" w:rsidRDefault="002C146C" w:rsidP="002C146C">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e.无论在文字叙述还是图表中，纯小数小数点前用来定位的“</w:t>
      </w:r>
      <w:smartTag w:uri="urn:schemas-microsoft-com:office:smarttags" w:element="chmetcnv">
        <w:smartTagPr>
          <w:attr w:name="UnitName" w:val="”"/>
          <w:attr w:name="SourceValue" w:val="0"/>
          <w:attr w:name="HasSpace" w:val="False"/>
          <w:attr w:name="Negative" w:val="False"/>
          <w:attr w:name="NumberType" w:val="1"/>
          <w:attr w:name="TCSC" w:val="0"/>
        </w:smartTagPr>
        <w:r>
          <w:rPr>
            <w:rFonts w:ascii="仿宋_GB2312" w:eastAsia="仿宋_GB2312" w:hAnsi="宋体" w:hint="eastAsia"/>
            <w:sz w:val="30"/>
            <w:szCs w:val="30"/>
          </w:rPr>
          <w:t>0”</w:t>
        </w:r>
      </w:smartTag>
      <w:r>
        <w:rPr>
          <w:rFonts w:ascii="仿宋_GB2312" w:eastAsia="仿宋_GB2312" w:hAnsi="宋体" w:hint="eastAsia"/>
          <w:sz w:val="30"/>
          <w:szCs w:val="30"/>
        </w:rPr>
        <w:t>不能省略。例如“</w:t>
      </w:r>
      <w:smartTag w:uri="urn:schemas-microsoft-com:office:smarttags" w:element="chmetcnv">
        <w:smartTagPr>
          <w:attr w:name="UnitName" w:val="”"/>
          <w:attr w:name="SourceValue" w:val=".75"/>
          <w:attr w:name="HasSpace" w:val="False"/>
          <w:attr w:name="Negative" w:val="False"/>
          <w:attr w:name="NumberType" w:val="1"/>
          <w:attr w:name="TCSC" w:val="0"/>
        </w:smartTagPr>
        <w:r>
          <w:rPr>
            <w:rFonts w:ascii="仿宋_GB2312" w:eastAsia="仿宋_GB2312" w:hAnsi="宋体" w:hint="eastAsia"/>
            <w:sz w:val="30"/>
            <w:szCs w:val="30"/>
          </w:rPr>
          <w:t>0.75”</w:t>
        </w:r>
      </w:smartTag>
      <w:r>
        <w:rPr>
          <w:rFonts w:ascii="仿宋_GB2312" w:eastAsia="仿宋_GB2312" w:hAnsi="宋体" w:hint="eastAsia"/>
          <w:sz w:val="30"/>
          <w:szCs w:val="30"/>
        </w:rPr>
        <w:t>不能写作“</w:t>
      </w:r>
      <w:smartTag w:uri="urn:schemas-microsoft-com:office:smarttags" w:element="chmetcnv">
        <w:smartTagPr>
          <w:attr w:name="UnitName" w:val="”"/>
          <w:attr w:name="SourceValue" w:val=".75"/>
          <w:attr w:name="HasSpace" w:val="False"/>
          <w:attr w:name="Negative" w:val="False"/>
          <w:attr w:name="NumberType" w:val="1"/>
          <w:attr w:name="TCSC" w:val="0"/>
        </w:smartTagPr>
        <w:r>
          <w:rPr>
            <w:rFonts w:ascii="仿宋_GB2312" w:eastAsia="仿宋_GB2312" w:hAnsi="宋体" w:hint="eastAsia"/>
            <w:sz w:val="30"/>
            <w:szCs w:val="30"/>
          </w:rPr>
          <w:t>.75”</w:t>
        </w:r>
      </w:smartTag>
      <w:r>
        <w:rPr>
          <w:rFonts w:ascii="仿宋_GB2312" w:eastAsia="仿宋_GB2312" w:hAnsi="宋体" w:hint="eastAsia"/>
          <w:sz w:val="30"/>
          <w:szCs w:val="30"/>
        </w:rPr>
        <w:t>。</w:t>
      </w:r>
    </w:p>
    <w:p w:rsidR="002C146C" w:rsidRDefault="002C146C" w:rsidP="002C146C">
      <w:pPr>
        <w:spacing w:line="480" w:lineRule="exact"/>
        <w:ind w:firstLineChars="200" w:firstLine="600"/>
        <w:rPr>
          <w:rFonts w:ascii="仿宋_GB2312" w:eastAsia="仿宋_GB2312" w:hAnsi="宋体"/>
          <w:sz w:val="30"/>
          <w:szCs w:val="30"/>
        </w:rPr>
      </w:pPr>
      <w:proofErr w:type="gramStart"/>
      <w:r>
        <w:rPr>
          <w:rFonts w:ascii="仿宋_GB2312" w:eastAsia="仿宋_GB2312" w:hAnsi="宋体" w:hint="eastAsia"/>
          <w:sz w:val="30"/>
          <w:szCs w:val="30"/>
        </w:rPr>
        <w:t>f</w:t>
      </w:r>
      <w:proofErr w:type="gramEnd"/>
      <w:r>
        <w:rPr>
          <w:rFonts w:ascii="仿宋_GB2312" w:eastAsia="仿宋_GB2312" w:hAnsi="宋体" w:hint="eastAsia"/>
          <w:sz w:val="30"/>
          <w:szCs w:val="30"/>
        </w:rPr>
        <w:t>.“</w:t>
      </w:r>
      <w:smartTag w:uri="urn:schemas-microsoft-com:office:smarttags" w:element="chmetcnv">
        <w:smartTagPr>
          <w:attr w:name="UnitName" w:val="”"/>
          <w:attr w:name="SourceValue" w:val="2"/>
          <w:attr w:name="HasSpace" w:val="False"/>
          <w:attr w:name="Negative" w:val="False"/>
          <w:attr w:name="NumberType" w:val="1"/>
          <w:attr w:name="TCSC" w:val="0"/>
        </w:smartTagPr>
        <w:r>
          <w:rPr>
            <w:rFonts w:ascii="仿宋_GB2312" w:eastAsia="仿宋_GB2312" w:hAnsi="宋体" w:hint="eastAsia"/>
            <w:sz w:val="30"/>
            <w:szCs w:val="30"/>
          </w:rPr>
          <w:t>2</w:t>
        </w:r>
        <w:proofErr w:type="gramStart"/>
        <w:r>
          <w:rPr>
            <w:rFonts w:ascii="仿宋_GB2312" w:eastAsia="仿宋_GB2312" w:hAnsi="宋体" w:hint="eastAsia"/>
            <w:sz w:val="30"/>
            <w:szCs w:val="30"/>
          </w:rPr>
          <w:t>”</w:t>
        </w:r>
      </w:smartTag>
      <w:proofErr w:type="gramEnd"/>
      <w:r>
        <w:rPr>
          <w:rFonts w:ascii="仿宋_GB2312" w:eastAsia="仿宋_GB2312" w:hAnsi="宋体" w:hint="eastAsia"/>
          <w:sz w:val="30"/>
          <w:szCs w:val="30"/>
        </w:rPr>
        <w:t>的使用。尽管许多人已经对个位数字采用了阿拉伯数字，但是他们对于计数单位前的“</w:t>
      </w:r>
      <w:smartTag w:uri="urn:schemas-microsoft-com:office:smarttags" w:element="chmetcnv">
        <w:smartTagPr>
          <w:attr w:name="UnitName" w:val="”"/>
          <w:attr w:name="SourceValue" w:val="2"/>
          <w:attr w:name="HasSpace" w:val="False"/>
          <w:attr w:name="Negative" w:val="False"/>
          <w:attr w:name="NumberType" w:val="1"/>
          <w:attr w:name="TCSC" w:val="0"/>
        </w:smartTagPr>
        <w:r>
          <w:rPr>
            <w:rFonts w:ascii="仿宋_GB2312" w:eastAsia="仿宋_GB2312" w:hAnsi="宋体" w:hint="eastAsia"/>
            <w:sz w:val="30"/>
            <w:szCs w:val="30"/>
          </w:rPr>
          <w:t>2”</w:t>
        </w:r>
      </w:smartTag>
      <w:r>
        <w:rPr>
          <w:rFonts w:ascii="仿宋_GB2312" w:eastAsia="仿宋_GB2312" w:hAnsi="宋体" w:hint="eastAsia"/>
          <w:sz w:val="30"/>
          <w:szCs w:val="30"/>
        </w:rPr>
        <w:t>仍不愿意用，其主要障碍是对读音不习惯。其实，“</w:t>
      </w:r>
      <w:smartTag w:uri="urn:schemas-microsoft-com:office:smarttags" w:element="chmetcnv">
        <w:smartTagPr>
          <w:attr w:name="UnitName" w:val="”"/>
          <w:attr w:name="SourceValue" w:val="2"/>
          <w:attr w:name="HasSpace" w:val="False"/>
          <w:attr w:name="Negative" w:val="False"/>
          <w:attr w:name="NumberType" w:val="1"/>
          <w:attr w:name="TCSC" w:val="0"/>
        </w:smartTagPr>
        <w:r>
          <w:rPr>
            <w:rFonts w:ascii="仿宋_GB2312" w:eastAsia="仿宋_GB2312" w:hAnsi="宋体" w:hint="eastAsia"/>
            <w:sz w:val="30"/>
            <w:szCs w:val="30"/>
          </w:rPr>
          <w:t>2”</w:t>
        </w:r>
      </w:smartTag>
      <w:r>
        <w:rPr>
          <w:rFonts w:ascii="仿宋_GB2312" w:eastAsia="仿宋_GB2312" w:hAnsi="宋体" w:hint="eastAsia"/>
          <w:sz w:val="30"/>
          <w:szCs w:val="30"/>
        </w:rPr>
        <w:t>本来就有“二”和“两”2个读音：当它处于计量单位前时，读二者均可，如“</w:t>
      </w:r>
      <w:smartTag w:uri="urn:schemas-microsoft-com:office:smarttags" w:element="chmetcnv">
        <w:smartTagPr>
          <w:attr w:name="UnitName" w:val="m"/>
          <w:attr w:name="SourceValue" w:val="2"/>
          <w:attr w:name="HasSpace" w:val="True"/>
          <w:attr w:name="Negative" w:val="False"/>
          <w:attr w:name="NumberType" w:val="1"/>
          <w:attr w:name="TCSC" w:val="0"/>
        </w:smartTagPr>
        <w:r>
          <w:rPr>
            <w:rFonts w:ascii="仿宋_GB2312" w:eastAsia="仿宋_GB2312" w:hAnsi="宋体" w:hint="eastAsia"/>
            <w:sz w:val="30"/>
            <w:szCs w:val="30"/>
          </w:rPr>
          <w:t>2 m</w:t>
        </w:r>
      </w:smartTag>
      <w:r>
        <w:rPr>
          <w:rFonts w:ascii="仿宋_GB2312" w:eastAsia="仿宋_GB2312" w:hAnsi="宋体" w:hint="eastAsia"/>
          <w:sz w:val="30"/>
          <w:szCs w:val="30"/>
        </w:rPr>
        <w:t>”读作“</w:t>
      </w:r>
      <w:smartTag w:uri="urn:schemas-microsoft-com:office:smarttags" w:element="chmetcnv">
        <w:smartTagPr>
          <w:attr w:name="UnitName" w:val="米"/>
          <w:attr w:name="SourceValue" w:val="2"/>
          <w:attr w:name="HasSpace" w:val="False"/>
          <w:attr w:name="Negative" w:val="False"/>
          <w:attr w:name="NumberType" w:val="3"/>
          <w:attr w:name="TCSC" w:val="1"/>
        </w:smartTagPr>
        <w:r>
          <w:rPr>
            <w:rFonts w:ascii="仿宋_GB2312" w:eastAsia="仿宋_GB2312" w:hAnsi="宋体" w:hint="eastAsia"/>
            <w:sz w:val="30"/>
            <w:szCs w:val="30"/>
          </w:rPr>
          <w:t>二米</w:t>
        </w:r>
      </w:smartTag>
      <w:r>
        <w:rPr>
          <w:rFonts w:ascii="仿宋_GB2312" w:eastAsia="仿宋_GB2312" w:hAnsi="宋体" w:hint="eastAsia"/>
          <w:sz w:val="30"/>
          <w:szCs w:val="30"/>
        </w:rPr>
        <w:t>”或“</w:t>
      </w:r>
      <w:smartTag w:uri="urn:schemas-microsoft-com:office:smarttags" w:element="chmetcnv">
        <w:smartTagPr>
          <w:attr w:name="UnitName" w:val="米"/>
          <w:attr w:name="SourceValue" w:val="2"/>
          <w:attr w:name="HasSpace" w:val="False"/>
          <w:attr w:name="Negative" w:val="False"/>
          <w:attr w:name="NumberType" w:val="3"/>
          <w:attr w:name="TCSC" w:val="1"/>
        </w:smartTagPr>
        <w:r>
          <w:rPr>
            <w:rFonts w:ascii="仿宋_GB2312" w:eastAsia="仿宋_GB2312" w:hAnsi="宋体" w:hint="eastAsia"/>
            <w:sz w:val="30"/>
            <w:szCs w:val="30"/>
          </w:rPr>
          <w:t>两米</w:t>
        </w:r>
      </w:smartTag>
      <w:r>
        <w:rPr>
          <w:rFonts w:ascii="仿宋_GB2312" w:eastAsia="仿宋_GB2312" w:hAnsi="宋体" w:hint="eastAsia"/>
          <w:sz w:val="30"/>
          <w:szCs w:val="30"/>
        </w:rPr>
        <w:t>”；当它处于计数单位前时可读作“两”，如“2支”读作“两支”。</w:t>
      </w:r>
    </w:p>
    <w:p w:rsidR="002C146C" w:rsidRDefault="002C146C" w:rsidP="002C146C">
      <w:pPr>
        <w:spacing w:line="480" w:lineRule="exact"/>
        <w:ind w:firstLineChars="200" w:firstLine="600"/>
        <w:rPr>
          <w:rFonts w:ascii="仿宋_GB2312" w:eastAsia="仿宋_GB2312" w:hAnsi="宋体"/>
          <w:sz w:val="30"/>
          <w:szCs w:val="30"/>
        </w:rPr>
      </w:pPr>
      <w:proofErr w:type="gramStart"/>
      <w:r>
        <w:rPr>
          <w:rFonts w:ascii="仿宋_GB2312" w:eastAsia="仿宋_GB2312" w:hAnsi="宋体" w:hint="eastAsia"/>
          <w:sz w:val="30"/>
          <w:szCs w:val="30"/>
        </w:rPr>
        <w:t>g</w:t>
      </w:r>
      <w:proofErr w:type="gramEnd"/>
      <w:r>
        <w:rPr>
          <w:rFonts w:ascii="仿宋_GB2312" w:eastAsia="仿宋_GB2312" w:hAnsi="宋体" w:hint="eastAsia"/>
          <w:sz w:val="30"/>
          <w:szCs w:val="30"/>
        </w:rPr>
        <w:t>.“</w:t>
      </w:r>
      <w:smartTag w:uri="urn:schemas-microsoft-com:office:smarttags" w:element="chmetcnv">
        <w:smartTagPr>
          <w:attr w:name="UnitName" w:val="”"/>
          <w:attr w:name="SourceValue" w:val="1"/>
          <w:attr w:name="HasSpace" w:val="False"/>
          <w:attr w:name="Negative" w:val="False"/>
          <w:attr w:name="NumberType" w:val="1"/>
          <w:attr w:name="TCSC" w:val="0"/>
        </w:smartTagPr>
        <w:r>
          <w:rPr>
            <w:rFonts w:ascii="仿宋_GB2312" w:eastAsia="仿宋_GB2312" w:hAnsi="宋体" w:hint="eastAsia"/>
            <w:sz w:val="30"/>
            <w:szCs w:val="30"/>
          </w:rPr>
          <w:t>1</w:t>
        </w:r>
        <w:proofErr w:type="gramStart"/>
        <w:r>
          <w:rPr>
            <w:rFonts w:ascii="仿宋_GB2312" w:eastAsia="仿宋_GB2312" w:hAnsi="宋体" w:hint="eastAsia"/>
            <w:sz w:val="30"/>
            <w:szCs w:val="30"/>
          </w:rPr>
          <w:t>”</w:t>
        </w:r>
      </w:smartTag>
      <w:proofErr w:type="gramEnd"/>
      <w:r>
        <w:rPr>
          <w:rFonts w:ascii="仿宋_GB2312" w:eastAsia="仿宋_GB2312" w:hAnsi="宋体" w:hint="eastAsia"/>
          <w:sz w:val="30"/>
          <w:szCs w:val="30"/>
        </w:rPr>
        <w:t>的使用。对于“一”，一般地说是可以用阿拉伯数字“</w:t>
      </w:r>
      <w:smartTag w:uri="urn:schemas-microsoft-com:office:smarttags" w:element="chmetcnv">
        <w:smartTagPr>
          <w:attr w:name="UnitName" w:val="”"/>
          <w:attr w:name="SourceValue" w:val="1"/>
          <w:attr w:name="HasSpace" w:val="False"/>
          <w:attr w:name="Negative" w:val="False"/>
          <w:attr w:name="NumberType" w:val="1"/>
          <w:attr w:name="TCSC" w:val="0"/>
        </w:smartTagPr>
        <w:r>
          <w:rPr>
            <w:rFonts w:ascii="仿宋_GB2312" w:eastAsia="仿宋_GB2312" w:hAnsi="宋体" w:hint="eastAsia"/>
            <w:sz w:val="30"/>
            <w:szCs w:val="30"/>
          </w:rPr>
          <w:t>1”</w:t>
        </w:r>
      </w:smartTag>
      <w:r>
        <w:rPr>
          <w:rFonts w:ascii="仿宋_GB2312" w:eastAsia="仿宋_GB2312" w:hAnsi="宋体" w:hint="eastAsia"/>
          <w:sz w:val="30"/>
          <w:szCs w:val="30"/>
        </w:rPr>
        <w:t>代替的，但对有些情形则不行，用了“</w:t>
      </w:r>
      <w:smartTag w:uri="urn:schemas-microsoft-com:office:smarttags" w:element="chmetcnv">
        <w:smartTagPr>
          <w:attr w:name="UnitName" w:val="”"/>
          <w:attr w:name="SourceValue" w:val="1"/>
          <w:attr w:name="HasSpace" w:val="False"/>
          <w:attr w:name="Negative" w:val="False"/>
          <w:attr w:name="NumberType" w:val="1"/>
          <w:attr w:name="TCSC" w:val="0"/>
        </w:smartTagPr>
        <w:r>
          <w:rPr>
            <w:rFonts w:ascii="仿宋_GB2312" w:eastAsia="仿宋_GB2312" w:hAnsi="宋体" w:hint="eastAsia"/>
            <w:sz w:val="30"/>
            <w:szCs w:val="30"/>
          </w:rPr>
          <w:t>1”</w:t>
        </w:r>
      </w:smartTag>
      <w:r>
        <w:rPr>
          <w:rFonts w:ascii="仿宋_GB2312" w:eastAsia="仿宋_GB2312" w:hAnsi="宋体" w:hint="eastAsia"/>
          <w:sz w:val="30"/>
          <w:szCs w:val="30"/>
        </w:rPr>
        <w:t>会变得不得体。那么如何判别得体与否呢？这里介绍一条简明的规则：用“一”</w:t>
      </w:r>
      <w:r>
        <w:rPr>
          <w:rFonts w:ascii="仿宋_GB2312" w:eastAsia="仿宋_GB2312" w:hAnsi="宋体" w:hint="eastAsia"/>
          <w:sz w:val="30"/>
          <w:szCs w:val="30"/>
        </w:rPr>
        <w:lastRenderedPageBreak/>
        <w:t>以外的数字代替“一”，如果合情合理，则可用“</w:t>
      </w:r>
      <w:smartTag w:uri="urn:schemas-microsoft-com:office:smarttags" w:element="chmetcnv">
        <w:smartTagPr>
          <w:attr w:name="UnitName" w:val="”"/>
          <w:attr w:name="SourceValue" w:val="1"/>
          <w:attr w:name="HasSpace" w:val="False"/>
          <w:attr w:name="Negative" w:val="False"/>
          <w:attr w:name="NumberType" w:val="1"/>
          <w:attr w:name="TCSC" w:val="0"/>
        </w:smartTagPr>
        <w:r>
          <w:rPr>
            <w:rFonts w:ascii="仿宋_GB2312" w:eastAsia="仿宋_GB2312" w:hAnsi="宋体" w:hint="eastAsia"/>
            <w:sz w:val="30"/>
            <w:szCs w:val="30"/>
          </w:rPr>
          <w:t>1”</w:t>
        </w:r>
      </w:smartTag>
      <w:r>
        <w:rPr>
          <w:rFonts w:ascii="仿宋_GB2312" w:eastAsia="仿宋_GB2312" w:hAnsi="宋体" w:hint="eastAsia"/>
          <w:sz w:val="30"/>
          <w:szCs w:val="30"/>
        </w:rPr>
        <w:t>；如果不合情理，则必须用“一”。</w:t>
      </w:r>
    </w:p>
    <w:p w:rsidR="002C146C" w:rsidRDefault="002C146C" w:rsidP="002C146C">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4）汉字数字的使用</w:t>
      </w:r>
    </w:p>
    <w:p w:rsidR="002C146C" w:rsidRDefault="002C146C" w:rsidP="002C146C">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a.数字作为语素构成定型的词、词组、惯用语、缩略语等必须用汉字书写，如二倍体、一元二次方程、十二指肠、“九五”计划等。</w:t>
      </w:r>
    </w:p>
    <w:p w:rsidR="002C146C" w:rsidRDefault="002C146C" w:rsidP="002C146C">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b.相邻2个数字并列连用表示概数必须用汉字，数字间不加顿号</w:t>
      </w:r>
      <w:r>
        <w:rPr>
          <w:rFonts w:ascii="仿宋_GB2312" w:eastAsia="仿宋_GB2312" w:hAnsi="宋体"/>
          <w:sz w:val="30"/>
          <w:szCs w:val="30"/>
        </w:rPr>
        <w:t>“</w:t>
      </w:r>
      <w:r>
        <w:rPr>
          <w:rFonts w:ascii="仿宋_GB2312" w:eastAsia="仿宋_GB2312" w:hAnsi="宋体" w:hint="eastAsia"/>
          <w:sz w:val="30"/>
          <w:szCs w:val="30"/>
        </w:rPr>
        <w:t>、</w:t>
      </w:r>
      <w:r>
        <w:rPr>
          <w:rFonts w:ascii="仿宋_GB2312" w:eastAsia="仿宋_GB2312" w:hAnsi="宋体"/>
          <w:sz w:val="30"/>
          <w:szCs w:val="30"/>
        </w:rPr>
        <w:t>”</w:t>
      </w:r>
      <w:r>
        <w:rPr>
          <w:rFonts w:ascii="仿宋_GB2312" w:eastAsia="仿宋_GB2312" w:hAnsi="宋体" w:hint="eastAsia"/>
          <w:sz w:val="30"/>
          <w:szCs w:val="30"/>
        </w:rPr>
        <w:t>。如七八公里、五十二三岁等。</w:t>
      </w:r>
    </w:p>
    <w:p w:rsidR="002C146C" w:rsidRDefault="002C146C" w:rsidP="002C146C">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c.非公历的历史纪年和日期要用汉字数字，如清咸丰十年九月二十日（</w:t>
      </w:r>
      <w:smartTag w:uri="urn:schemas-microsoft-com:office:smarttags" w:element="chsdate">
        <w:smartTagPr>
          <w:attr w:name="Year" w:val="1860"/>
          <w:attr w:name="Month" w:val="11"/>
          <w:attr w:name="Day" w:val="2"/>
          <w:attr w:name="IsLunarDate" w:val="False"/>
          <w:attr w:name="IsROCDate" w:val="False"/>
        </w:smartTagPr>
        <w:r>
          <w:rPr>
            <w:rFonts w:ascii="仿宋_GB2312" w:eastAsia="仿宋_GB2312" w:hAnsi="宋体" w:hint="eastAsia"/>
            <w:sz w:val="30"/>
            <w:szCs w:val="30"/>
          </w:rPr>
          <w:t>1860年11月2日</w:t>
        </w:r>
      </w:smartTag>
      <w:r>
        <w:rPr>
          <w:rFonts w:ascii="仿宋_GB2312" w:eastAsia="仿宋_GB2312" w:hAnsi="宋体" w:hint="eastAsia"/>
          <w:sz w:val="30"/>
          <w:szCs w:val="30"/>
        </w:rPr>
        <w:t>）、日本庆应三年（1867年）。八月十五中秋节等。</w:t>
      </w:r>
    </w:p>
    <w:p w:rsidR="002C146C" w:rsidRDefault="002C146C" w:rsidP="002C146C">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d.带有“几”字的数字表示的概数。如：十几，几百，三千几百万，几十万分之一等。</w:t>
      </w:r>
    </w:p>
    <w:p w:rsidR="002C146C" w:rsidRDefault="002C146C" w:rsidP="002C146C">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其他使用汉字的场合</w:t>
      </w:r>
    </w:p>
    <w:p w:rsidR="002C146C" w:rsidRDefault="002C146C" w:rsidP="002C146C">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e.星期几一律用汉字。</w:t>
      </w:r>
    </w:p>
    <w:p w:rsidR="002C146C" w:rsidRDefault="002C146C" w:rsidP="002C146C">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f.并列的几个阿拉伯数字与其</w:t>
      </w:r>
      <w:proofErr w:type="gramStart"/>
      <w:r>
        <w:rPr>
          <w:rFonts w:ascii="仿宋_GB2312" w:eastAsia="仿宋_GB2312" w:hAnsi="宋体" w:hint="eastAsia"/>
          <w:sz w:val="30"/>
          <w:szCs w:val="30"/>
        </w:rPr>
        <w:t>复指数</w:t>
      </w:r>
      <w:proofErr w:type="gramEnd"/>
      <w:r>
        <w:rPr>
          <w:rFonts w:ascii="仿宋_GB2312" w:eastAsia="仿宋_GB2312" w:hAnsi="宋体" w:hint="eastAsia"/>
          <w:sz w:val="30"/>
          <w:szCs w:val="30"/>
        </w:rPr>
        <w:t>相连时，</w:t>
      </w:r>
      <w:proofErr w:type="gramStart"/>
      <w:r>
        <w:rPr>
          <w:rFonts w:ascii="仿宋_GB2312" w:eastAsia="仿宋_GB2312" w:hAnsi="宋体" w:hint="eastAsia"/>
          <w:sz w:val="30"/>
          <w:szCs w:val="30"/>
        </w:rPr>
        <w:t>复指数</w:t>
      </w:r>
      <w:proofErr w:type="gramEnd"/>
      <w:r>
        <w:rPr>
          <w:rFonts w:ascii="仿宋_GB2312" w:eastAsia="仿宋_GB2312" w:hAnsi="宋体" w:hint="eastAsia"/>
          <w:sz w:val="30"/>
          <w:szCs w:val="30"/>
        </w:rPr>
        <w:t>要用汉字。如：</w:t>
      </w:r>
      <w:r>
        <w:rPr>
          <w:rFonts w:ascii="仿宋_GB2312" w:eastAsia="仿宋_GB2312" w:hAnsi="宋体"/>
          <w:sz w:val="30"/>
          <w:szCs w:val="30"/>
        </w:rPr>
        <w:t>“</w:t>
      </w:r>
      <w:r>
        <w:rPr>
          <w:rFonts w:ascii="仿宋_GB2312" w:eastAsia="仿宋_GB2312" w:hAnsi="宋体" w:hint="eastAsia"/>
          <w:sz w:val="30"/>
          <w:szCs w:val="30"/>
        </w:rPr>
        <w:t>1，2，3</w:t>
      </w:r>
      <w:proofErr w:type="gramStart"/>
      <w:r>
        <w:rPr>
          <w:rFonts w:ascii="仿宋_GB2312" w:eastAsia="仿宋_GB2312" w:hAnsi="宋体" w:hint="eastAsia"/>
          <w:sz w:val="30"/>
          <w:szCs w:val="30"/>
        </w:rPr>
        <w:t>三</w:t>
      </w:r>
      <w:proofErr w:type="gramEnd"/>
      <w:r>
        <w:rPr>
          <w:rFonts w:ascii="仿宋_GB2312" w:eastAsia="仿宋_GB2312" w:hAnsi="宋体" w:hint="eastAsia"/>
          <w:sz w:val="30"/>
          <w:szCs w:val="30"/>
        </w:rPr>
        <w:t>个数</w:t>
      </w:r>
      <w:r>
        <w:rPr>
          <w:rFonts w:ascii="仿宋_GB2312" w:eastAsia="仿宋_GB2312" w:hAnsi="宋体"/>
          <w:sz w:val="30"/>
          <w:szCs w:val="30"/>
        </w:rPr>
        <w:t>”</w:t>
      </w:r>
      <w:r>
        <w:rPr>
          <w:rFonts w:ascii="仿宋_GB2312" w:eastAsia="仿宋_GB2312" w:hAnsi="宋体" w:hint="eastAsia"/>
          <w:sz w:val="30"/>
          <w:szCs w:val="30"/>
        </w:rPr>
        <w:t>。</w:t>
      </w:r>
    </w:p>
    <w:p w:rsidR="002C146C" w:rsidRDefault="002C146C" w:rsidP="002C146C">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g.形容词前面的数字用汉字。如：三大生猪主产区。</w:t>
      </w:r>
    </w:p>
    <w:p w:rsidR="002C146C" w:rsidRDefault="002C146C" w:rsidP="002C146C">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5)数值范围和公差等的表示</w:t>
      </w:r>
    </w:p>
    <w:p w:rsidR="002C146C" w:rsidRDefault="002C146C" w:rsidP="002C146C">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数值范围的表示</w:t>
      </w:r>
    </w:p>
    <w:p w:rsidR="002C146C" w:rsidRDefault="002C146C" w:rsidP="002C146C">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a.数值范围：五至十可写为 5～10。</w:t>
      </w:r>
    </w:p>
    <w:p w:rsidR="002C146C" w:rsidRDefault="002C146C" w:rsidP="002C146C">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b.具有相同</w:t>
      </w:r>
      <w:proofErr w:type="gramStart"/>
      <w:r>
        <w:rPr>
          <w:rFonts w:ascii="仿宋_GB2312" w:eastAsia="仿宋_GB2312" w:hAnsi="宋体" w:hint="eastAsia"/>
          <w:sz w:val="30"/>
          <w:szCs w:val="30"/>
        </w:rPr>
        <w:t>幂</w:t>
      </w:r>
      <w:proofErr w:type="gramEnd"/>
      <w:r>
        <w:rPr>
          <w:rFonts w:ascii="仿宋_GB2312" w:eastAsia="仿宋_GB2312" w:hAnsi="宋体" w:hint="eastAsia"/>
          <w:sz w:val="30"/>
          <w:szCs w:val="30"/>
        </w:rPr>
        <w:t>次的数值范围：3</w:t>
      </w:r>
      <w:r>
        <w:rPr>
          <w:rFonts w:ascii="仿宋_GB2312" w:eastAsia="仿宋_GB2312" w:hAnsi="宋体"/>
          <w:sz w:val="30"/>
          <w:szCs w:val="30"/>
        </w:rPr>
        <w:t>×</w:t>
      </w:r>
      <w:r>
        <w:rPr>
          <w:rFonts w:ascii="仿宋_GB2312" w:eastAsia="仿宋_GB2312" w:hAnsi="宋体" w:hint="eastAsia"/>
          <w:sz w:val="30"/>
          <w:szCs w:val="30"/>
        </w:rPr>
        <w:t>103～6</w:t>
      </w:r>
      <w:r>
        <w:rPr>
          <w:rFonts w:ascii="仿宋_GB2312" w:eastAsia="仿宋_GB2312" w:hAnsi="宋体"/>
          <w:sz w:val="30"/>
          <w:szCs w:val="30"/>
        </w:rPr>
        <w:t>×</w:t>
      </w:r>
      <w:r>
        <w:rPr>
          <w:rFonts w:ascii="仿宋_GB2312" w:eastAsia="仿宋_GB2312" w:hAnsi="宋体" w:hint="eastAsia"/>
          <w:sz w:val="30"/>
          <w:szCs w:val="30"/>
        </w:rPr>
        <w:t>103不得写作3～6×103。</w:t>
      </w:r>
    </w:p>
    <w:p w:rsidR="002C146C" w:rsidRDefault="002C146C" w:rsidP="002C146C">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c.百分数范围：20％～30％不能写成20～30％。</w:t>
      </w:r>
    </w:p>
    <w:p w:rsidR="002C146C" w:rsidRDefault="002C146C" w:rsidP="002C146C">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d.用万</w:t>
      </w:r>
      <w:proofErr w:type="gramStart"/>
      <w:r>
        <w:rPr>
          <w:rFonts w:ascii="仿宋_GB2312" w:eastAsia="仿宋_GB2312" w:hAnsi="宋体" w:hint="eastAsia"/>
          <w:sz w:val="30"/>
          <w:szCs w:val="30"/>
        </w:rPr>
        <w:t>或亿表示</w:t>
      </w:r>
      <w:proofErr w:type="gramEnd"/>
      <w:r>
        <w:rPr>
          <w:rFonts w:ascii="仿宋_GB2312" w:eastAsia="仿宋_GB2312" w:hAnsi="宋体" w:hint="eastAsia"/>
          <w:sz w:val="30"/>
          <w:szCs w:val="30"/>
        </w:rPr>
        <w:t>的数值范围：2万～5万不应该写作2～5万。</w:t>
      </w:r>
    </w:p>
    <w:p w:rsidR="002C146C" w:rsidRDefault="002C146C" w:rsidP="002C146C">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e.具有相同单位的量值范围：1.5～3.6 mA不必写成1.5 mA～3.6 mA。</w:t>
      </w:r>
    </w:p>
    <w:p w:rsidR="002C146C" w:rsidRDefault="002C146C" w:rsidP="002C146C">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公差的表示</w:t>
      </w:r>
    </w:p>
    <w:p w:rsidR="002C146C" w:rsidRDefault="002C146C" w:rsidP="002C146C">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f.偏差范围：（25</w:t>
      </w:r>
      <w:r>
        <w:rPr>
          <w:rFonts w:ascii="仿宋_GB2312" w:eastAsia="仿宋_GB2312" w:hAnsi="宋体"/>
          <w:sz w:val="30"/>
          <w:szCs w:val="30"/>
        </w:rPr>
        <w:t>±</w:t>
      </w:r>
      <w:r>
        <w:rPr>
          <w:rFonts w:ascii="仿宋_GB2312" w:eastAsia="仿宋_GB2312" w:hAnsi="宋体" w:hint="eastAsia"/>
          <w:sz w:val="30"/>
          <w:szCs w:val="30"/>
        </w:rPr>
        <w:t>1</w:t>
      </w:r>
      <w:r>
        <w:rPr>
          <w:rFonts w:ascii="仿宋_GB2312" w:eastAsia="仿宋_GB2312" w:hAnsi="宋体"/>
          <w:sz w:val="30"/>
          <w:szCs w:val="30"/>
        </w:rPr>
        <w:t>）</w:t>
      </w:r>
      <w:r>
        <w:rPr>
          <w:rFonts w:ascii="仿宋_GB2312" w:eastAsia="仿宋_GB2312" w:hAnsi="宋体"/>
          <w:sz w:val="30"/>
          <w:szCs w:val="30"/>
        </w:rPr>
        <w:t>℃</w:t>
      </w:r>
      <w:r>
        <w:rPr>
          <w:rFonts w:ascii="仿宋_GB2312" w:eastAsia="仿宋_GB2312" w:hAnsi="宋体" w:hint="eastAsia"/>
          <w:sz w:val="30"/>
          <w:szCs w:val="30"/>
        </w:rPr>
        <w:tab/>
        <w:t>不写成25</w:t>
      </w:r>
      <w:r>
        <w:rPr>
          <w:rFonts w:ascii="仿宋_GB2312" w:eastAsia="仿宋_GB2312" w:hAnsi="宋体"/>
          <w:sz w:val="30"/>
          <w:szCs w:val="30"/>
        </w:rPr>
        <w:t>±</w:t>
      </w:r>
      <w:smartTag w:uri="urn:schemas-microsoft-com:office:smarttags" w:element="chmetcnv">
        <w:smartTagPr>
          <w:attr w:name="UnitName" w:val="℃"/>
          <w:attr w:name="SourceValue" w:val="1"/>
          <w:attr w:name="HasSpace" w:val="True"/>
          <w:attr w:name="Negative" w:val="False"/>
          <w:attr w:name="NumberType" w:val="1"/>
          <w:attr w:name="TCSC" w:val="0"/>
        </w:smartTagPr>
        <w:r>
          <w:rPr>
            <w:rFonts w:ascii="仿宋_GB2312" w:eastAsia="仿宋_GB2312" w:hAnsi="宋体" w:hint="eastAsia"/>
            <w:sz w:val="30"/>
            <w:szCs w:val="30"/>
          </w:rPr>
          <w:t xml:space="preserve">1 </w:t>
        </w:r>
        <w:r>
          <w:rPr>
            <w:rFonts w:ascii="仿宋_GB2312" w:eastAsia="仿宋_GB2312" w:hAnsi="宋体"/>
            <w:sz w:val="30"/>
            <w:szCs w:val="30"/>
          </w:rPr>
          <w:t>℃</w:t>
        </w:r>
      </w:smartTag>
      <w:r>
        <w:rPr>
          <w:rFonts w:ascii="仿宋_GB2312" w:eastAsia="仿宋_GB2312" w:hAnsi="宋体" w:hint="eastAsia"/>
          <w:sz w:val="30"/>
          <w:szCs w:val="30"/>
        </w:rPr>
        <w:t>；（85</w:t>
      </w:r>
      <w:r>
        <w:rPr>
          <w:rFonts w:ascii="仿宋_GB2312" w:eastAsia="仿宋_GB2312" w:hAnsi="宋体"/>
          <w:sz w:val="30"/>
          <w:szCs w:val="30"/>
        </w:rPr>
        <w:t>±</w:t>
      </w:r>
      <w:r>
        <w:rPr>
          <w:rFonts w:ascii="仿宋_GB2312" w:eastAsia="仿宋_GB2312" w:hAnsi="宋体" w:hint="eastAsia"/>
          <w:sz w:val="30"/>
          <w:szCs w:val="30"/>
        </w:rPr>
        <w:t>1</w:t>
      </w:r>
      <w:r>
        <w:rPr>
          <w:rFonts w:ascii="仿宋_GB2312" w:eastAsia="仿宋_GB2312" w:hAnsi="宋体"/>
          <w:sz w:val="30"/>
          <w:szCs w:val="30"/>
        </w:rPr>
        <w:t>）</w:t>
      </w:r>
      <w:r>
        <w:rPr>
          <w:rFonts w:ascii="仿宋_GB2312" w:eastAsia="仿宋_GB2312" w:hAnsi="宋体" w:hint="eastAsia"/>
          <w:sz w:val="30"/>
          <w:szCs w:val="30"/>
        </w:rPr>
        <w:t>％</w:t>
      </w:r>
      <w:r>
        <w:rPr>
          <w:rFonts w:ascii="仿宋_GB2312" w:eastAsia="仿宋_GB2312" w:hAnsi="宋体" w:hint="eastAsia"/>
          <w:sz w:val="30"/>
          <w:szCs w:val="30"/>
        </w:rPr>
        <w:lastRenderedPageBreak/>
        <w:t>不写成85</w:t>
      </w:r>
      <w:r>
        <w:rPr>
          <w:rFonts w:ascii="仿宋_GB2312" w:eastAsia="仿宋_GB2312" w:hAnsi="宋体"/>
          <w:sz w:val="30"/>
          <w:szCs w:val="30"/>
        </w:rPr>
        <w:t>±</w:t>
      </w:r>
      <w:r>
        <w:rPr>
          <w:rFonts w:ascii="仿宋_GB2312" w:eastAsia="仿宋_GB2312" w:hAnsi="宋体" w:hint="eastAsia"/>
          <w:sz w:val="30"/>
          <w:szCs w:val="30"/>
        </w:rPr>
        <w:t>1％。</w:t>
      </w:r>
    </w:p>
    <w:p w:rsidR="002C146C" w:rsidRDefault="002C146C" w:rsidP="002C146C">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6）附带尺寸单位的量值相乘写为：</w:t>
      </w:r>
      <w:smartTag w:uri="urn:schemas-microsoft-com:office:smarttags" w:element="chmetcnv">
        <w:smartTagPr>
          <w:attr w:name="UnitName" w:val="cm"/>
          <w:attr w:name="SourceValue" w:val="50"/>
          <w:attr w:name="HasSpace" w:val="False"/>
          <w:attr w:name="Negative" w:val="False"/>
          <w:attr w:name="NumberType" w:val="1"/>
          <w:attr w:name="TCSC" w:val="0"/>
        </w:smartTagPr>
        <w:r>
          <w:rPr>
            <w:rFonts w:ascii="仿宋_GB2312" w:eastAsia="仿宋_GB2312" w:hAnsi="宋体" w:hint="eastAsia"/>
            <w:sz w:val="30"/>
            <w:szCs w:val="30"/>
          </w:rPr>
          <w:t>50cm</w:t>
        </w:r>
      </w:smartTag>
      <w:r>
        <w:rPr>
          <w:rFonts w:ascii="仿宋_GB2312" w:eastAsia="仿宋_GB2312" w:hAnsi="宋体" w:hint="eastAsia"/>
          <w:sz w:val="30"/>
          <w:szCs w:val="30"/>
        </w:rPr>
        <w:t>×</w:t>
      </w:r>
      <w:smartTag w:uri="urn:schemas-microsoft-com:office:smarttags" w:element="chmetcnv">
        <w:smartTagPr>
          <w:attr w:name="UnitName" w:val="cm"/>
          <w:attr w:name="SourceValue" w:val="80"/>
          <w:attr w:name="HasSpace" w:val="False"/>
          <w:attr w:name="Negative" w:val="False"/>
          <w:attr w:name="NumberType" w:val="1"/>
          <w:attr w:name="TCSC" w:val="0"/>
        </w:smartTagPr>
        <w:r>
          <w:rPr>
            <w:rFonts w:ascii="仿宋_GB2312" w:eastAsia="仿宋_GB2312" w:hAnsi="宋体" w:hint="eastAsia"/>
            <w:sz w:val="30"/>
            <w:szCs w:val="30"/>
          </w:rPr>
          <w:t>80cm</w:t>
        </w:r>
      </w:smartTag>
      <w:r>
        <w:rPr>
          <w:rFonts w:ascii="仿宋_GB2312" w:eastAsia="仿宋_GB2312" w:hAnsi="宋体" w:hint="eastAsia"/>
          <w:sz w:val="30"/>
          <w:szCs w:val="30"/>
        </w:rPr>
        <w:t>×</w:t>
      </w:r>
      <w:smartTag w:uri="urn:schemas-microsoft-com:office:smarttags" w:element="chmetcnv">
        <w:smartTagPr>
          <w:attr w:name="UnitName" w:val="cm"/>
          <w:attr w:name="SourceValue" w:val="90"/>
          <w:attr w:name="HasSpace" w:val="False"/>
          <w:attr w:name="Negative" w:val="False"/>
          <w:attr w:name="NumberType" w:val="1"/>
          <w:attr w:name="TCSC" w:val="0"/>
        </w:smartTagPr>
        <w:r>
          <w:rPr>
            <w:rFonts w:ascii="仿宋_GB2312" w:eastAsia="仿宋_GB2312" w:hAnsi="宋体" w:hint="eastAsia"/>
            <w:sz w:val="30"/>
            <w:szCs w:val="30"/>
          </w:rPr>
          <w:t>90cm</w:t>
        </w:r>
      </w:smartTag>
      <w:r>
        <w:rPr>
          <w:rFonts w:ascii="仿宋_GB2312" w:eastAsia="仿宋_GB2312" w:hAnsi="宋体" w:hint="eastAsia"/>
          <w:sz w:val="30"/>
          <w:szCs w:val="30"/>
        </w:rPr>
        <w:t>，不能写成50×80×</w:t>
      </w:r>
      <w:smartTag w:uri="urn:schemas-microsoft-com:office:smarttags" w:element="chmetcnv">
        <w:smartTagPr>
          <w:attr w:name="UnitName" w:val="cm"/>
          <w:attr w:name="SourceValue" w:val="90"/>
          <w:attr w:name="HasSpace" w:val="False"/>
          <w:attr w:name="Negative" w:val="False"/>
          <w:attr w:name="NumberType" w:val="1"/>
          <w:attr w:name="TCSC" w:val="0"/>
        </w:smartTagPr>
        <w:r>
          <w:rPr>
            <w:rFonts w:ascii="仿宋_GB2312" w:eastAsia="仿宋_GB2312" w:hAnsi="宋体" w:hint="eastAsia"/>
            <w:sz w:val="30"/>
            <w:szCs w:val="30"/>
          </w:rPr>
          <w:t>90cm</w:t>
        </w:r>
      </w:smartTag>
      <w:r>
        <w:rPr>
          <w:rFonts w:ascii="仿宋_GB2312" w:eastAsia="仿宋_GB2312" w:hAnsi="宋体" w:hint="eastAsia"/>
          <w:sz w:val="30"/>
          <w:szCs w:val="30"/>
        </w:rPr>
        <w:t>或50×80×</w:t>
      </w:r>
      <w:smartTag w:uri="urn:schemas-microsoft-com:office:smarttags" w:element="chmetcnv">
        <w:smartTagPr>
          <w:attr w:name="UnitName" w:val="cm"/>
          <w:attr w:name="SourceValue" w:val="90"/>
          <w:attr w:name="HasSpace" w:val="False"/>
          <w:attr w:name="Negative" w:val="False"/>
          <w:attr w:name="NumberType" w:val="1"/>
          <w:attr w:name="TCSC" w:val="0"/>
        </w:smartTagPr>
        <w:r>
          <w:rPr>
            <w:rFonts w:ascii="仿宋_GB2312" w:eastAsia="仿宋_GB2312" w:hAnsi="宋体" w:hint="eastAsia"/>
            <w:sz w:val="30"/>
            <w:szCs w:val="30"/>
          </w:rPr>
          <w:t>90cm</w:t>
        </w:r>
      </w:smartTag>
      <w:r>
        <w:rPr>
          <w:rFonts w:ascii="仿宋_GB2312" w:eastAsia="仿宋_GB2312" w:hAnsi="宋体" w:hint="eastAsia"/>
          <w:sz w:val="30"/>
          <w:szCs w:val="30"/>
        </w:rPr>
        <w:t>3。</w:t>
      </w:r>
    </w:p>
    <w:p w:rsidR="002C146C" w:rsidRDefault="002C146C" w:rsidP="002C146C">
      <w:pPr>
        <w:spacing w:line="480" w:lineRule="exact"/>
        <w:ind w:firstLineChars="200" w:firstLine="600"/>
        <w:jc w:val="center"/>
        <w:rPr>
          <w:rFonts w:ascii="仿宋_GB2312" w:eastAsia="仿宋_GB2312" w:hAnsi="宋体"/>
          <w:sz w:val="30"/>
          <w:szCs w:val="30"/>
        </w:rPr>
      </w:pPr>
      <w:r>
        <w:rPr>
          <w:rFonts w:ascii="仿宋_GB2312" w:eastAsia="仿宋_GB2312" w:hAnsi="宋体" w:hint="eastAsia"/>
          <w:sz w:val="30"/>
          <w:szCs w:val="30"/>
        </w:rPr>
        <w:t>常见错误</w:t>
      </w:r>
    </w:p>
    <w:tbl>
      <w:tblPr>
        <w:tblW w:w="0" w:type="auto"/>
        <w:jc w:val="center"/>
        <w:tblBorders>
          <w:top w:val="single" w:sz="4" w:space="0" w:color="auto"/>
          <w:bottom w:val="single" w:sz="4" w:space="0" w:color="auto"/>
        </w:tblBorders>
        <w:tblLook w:val="01E0" w:firstRow="1" w:lastRow="1" w:firstColumn="1" w:lastColumn="1" w:noHBand="0" w:noVBand="0"/>
      </w:tblPr>
      <w:tblGrid>
        <w:gridCol w:w="2836"/>
        <w:gridCol w:w="2837"/>
        <w:gridCol w:w="2837"/>
      </w:tblGrid>
      <w:tr w:rsidR="002C146C" w:rsidRPr="00DA4E40" w:rsidTr="00456147">
        <w:trPr>
          <w:trHeight w:val="207"/>
          <w:jc w:val="center"/>
        </w:trPr>
        <w:tc>
          <w:tcPr>
            <w:tcW w:w="2836" w:type="dxa"/>
            <w:tcBorders>
              <w:top w:val="single" w:sz="4" w:space="0" w:color="auto"/>
              <w:bottom w:val="single" w:sz="4" w:space="0" w:color="auto"/>
            </w:tcBorders>
          </w:tcPr>
          <w:p w:rsidR="002C146C" w:rsidRPr="00DA4E40" w:rsidRDefault="002C146C" w:rsidP="00456147">
            <w:pPr>
              <w:spacing w:line="480" w:lineRule="exact"/>
              <w:rPr>
                <w:rFonts w:asciiTheme="minorEastAsia" w:hAnsiTheme="minorEastAsia"/>
                <w:szCs w:val="21"/>
              </w:rPr>
            </w:pPr>
            <w:r w:rsidRPr="00DA4E40">
              <w:rPr>
                <w:rFonts w:asciiTheme="minorEastAsia" w:hAnsiTheme="minorEastAsia" w:hint="eastAsia"/>
                <w:szCs w:val="21"/>
              </w:rPr>
              <w:t>错误</w:t>
            </w:r>
          </w:p>
        </w:tc>
        <w:tc>
          <w:tcPr>
            <w:tcW w:w="2837" w:type="dxa"/>
            <w:tcBorders>
              <w:top w:val="single" w:sz="4" w:space="0" w:color="auto"/>
              <w:bottom w:val="single" w:sz="4" w:space="0" w:color="auto"/>
            </w:tcBorders>
          </w:tcPr>
          <w:p w:rsidR="002C146C" w:rsidRPr="00DA4E40" w:rsidRDefault="002C146C" w:rsidP="00456147">
            <w:pPr>
              <w:spacing w:line="480" w:lineRule="exact"/>
              <w:rPr>
                <w:rFonts w:asciiTheme="minorEastAsia" w:hAnsiTheme="minorEastAsia"/>
                <w:szCs w:val="21"/>
              </w:rPr>
            </w:pPr>
            <w:r w:rsidRPr="00DA4E40">
              <w:rPr>
                <w:rFonts w:asciiTheme="minorEastAsia" w:hAnsiTheme="minorEastAsia" w:hint="eastAsia"/>
                <w:szCs w:val="21"/>
              </w:rPr>
              <w:t>正确</w:t>
            </w:r>
          </w:p>
        </w:tc>
        <w:tc>
          <w:tcPr>
            <w:tcW w:w="2837" w:type="dxa"/>
            <w:tcBorders>
              <w:top w:val="single" w:sz="4" w:space="0" w:color="auto"/>
              <w:bottom w:val="single" w:sz="4" w:space="0" w:color="auto"/>
            </w:tcBorders>
          </w:tcPr>
          <w:p w:rsidR="002C146C" w:rsidRPr="00DA4E40" w:rsidRDefault="002C146C" w:rsidP="00456147">
            <w:pPr>
              <w:spacing w:line="480" w:lineRule="exact"/>
              <w:rPr>
                <w:rFonts w:asciiTheme="minorEastAsia" w:hAnsiTheme="minorEastAsia"/>
                <w:szCs w:val="21"/>
              </w:rPr>
            </w:pPr>
            <w:r w:rsidRPr="00DA4E40">
              <w:rPr>
                <w:rFonts w:asciiTheme="minorEastAsia" w:hAnsiTheme="minorEastAsia" w:hint="eastAsia"/>
                <w:szCs w:val="21"/>
              </w:rPr>
              <w:t>备注</w:t>
            </w:r>
          </w:p>
        </w:tc>
      </w:tr>
      <w:tr w:rsidR="002C146C" w:rsidRPr="00DA4E40" w:rsidTr="00456147">
        <w:trPr>
          <w:trHeight w:val="87"/>
          <w:jc w:val="center"/>
        </w:trPr>
        <w:tc>
          <w:tcPr>
            <w:tcW w:w="2836" w:type="dxa"/>
            <w:tcBorders>
              <w:top w:val="single" w:sz="4" w:space="0" w:color="auto"/>
            </w:tcBorders>
          </w:tcPr>
          <w:p w:rsidR="002C146C" w:rsidRPr="00DA4E40" w:rsidRDefault="002C146C" w:rsidP="00456147">
            <w:pPr>
              <w:spacing w:line="480" w:lineRule="exact"/>
              <w:rPr>
                <w:rFonts w:asciiTheme="minorEastAsia" w:hAnsiTheme="minorEastAsia"/>
                <w:szCs w:val="21"/>
              </w:rPr>
            </w:pPr>
            <w:smartTag w:uri="urn:schemas-microsoft-com:office:smarttags" w:element="chmetcnv">
              <w:smartTagPr>
                <w:attr w:name="UnitName" w:val="m2"/>
                <w:attr w:name="SourceValue" w:val="30000"/>
                <w:attr w:name="HasSpace" w:val="False"/>
                <w:attr w:name="Negative" w:val="False"/>
                <w:attr w:name="NumberType" w:val="1"/>
                <w:attr w:name="TCSC" w:val="0"/>
              </w:smartTagPr>
              <w:r w:rsidRPr="00DA4E40">
                <w:rPr>
                  <w:rFonts w:asciiTheme="minorEastAsia" w:hAnsiTheme="minorEastAsia" w:hint="eastAsia"/>
                  <w:szCs w:val="21"/>
                </w:rPr>
                <w:t>30000m2</w:t>
              </w:r>
            </w:smartTag>
          </w:p>
        </w:tc>
        <w:tc>
          <w:tcPr>
            <w:tcW w:w="2837" w:type="dxa"/>
            <w:tcBorders>
              <w:top w:val="single" w:sz="4" w:space="0" w:color="auto"/>
            </w:tcBorders>
          </w:tcPr>
          <w:p w:rsidR="002C146C" w:rsidRPr="00DA4E40" w:rsidRDefault="002C146C" w:rsidP="00456147">
            <w:pPr>
              <w:spacing w:line="480" w:lineRule="exact"/>
              <w:rPr>
                <w:rFonts w:asciiTheme="minorEastAsia" w:hAnsiTheme="minorEastAsia"/>
                <w:szCs w:val="21"/>
              </w:rPr>
            </w:pPr>
            <w:smartTag w:uri="urn:schemas-microsoft-com:office:smarttags" w:element="chmetcnv">
              <w:smartTagPr>
                <w:attr w:name="UnitName" w:val="m2"/>
                <w:attr w:name="SourceValue" w:val="30000"/>
                <w:attr w:name="HasSpace" w:val="False"/>
                <w:attr w:name="Negative" w:val="False"/>
                <w:attr w:name="NumberType" w:val="1"/>
                <w:attr w:name="TCSC" w:val="1"/>
              </w:smartTagPr>
              <w:r w:rsidRPr="00DA4E40">
                <w:rPr>
                  <w:rFonts w:asciiTheme="minorEastAsia" w:hAnsiTheme="minorEastAsia" w:hint="eastAsia"/>
                  <w:szCs w:val="21"/>
                </w:rPr>
                <w:t>3 万m</w:t>
              </w:r>
            </w:smartTag>
            <w:r w:rsidRPr="00DA4E40">
              <w:rPr>
                <w:rFonts w:asciiTheme="minorEastAsia" w:hAnsiTheme="minorEastAsia" w:hint="eastAsia"/>
                <w:szCs w:val="21"/>
              </w:rPr>
              <w:t>2</w:t>
            </w:r>
          </w:p>
        </w:tc>
        <w:tc>
          <w:tcPr>
            <w:tcW w:w="2837" w:type="dxa"/>
            <w:tcBorders>
              <w:top w:val="single" w:sz="4" w:space="0" w:color="auto"/>
            </w:tcBorders>
          </w:tcPr>
          <w:p w:rsidR="002C146C" w:rsidRPr="00DA4E40" w:rsidRDefault="002C146C" w:rsidP="00456147">
            <w:pPr>
              <w:spacing w:line="480" w:lineRule="exact"/>
              <w:rPr>
                <w:rFonts w:asciiTheme="minorEastAsia" w:hAnsiTheme="minorEastAsia"/>
                <w:szCs w:val="21"/>
              </w:rPr>
            </w:pPr>
          </w:p>
        </w:tc>
      </w:tr>
      <w:tr w:rsidR="002C146C" w:rsidRPr="00DA4E40" w:rsidTr="00456147">
        <w:trPr>
          <w:trHeight w:val="87"/>
          <w:jc w:val="center"/>
        </w:trPr>
        <w:tc>
          <w:tcPr>
            <w:tcW w:w="2836" w:type="dxa"/>
          </w:tcPr>
          <w:p w:rsidR="002C146C" w:rsidRPr="00DA4E40" w:rsidRDefault="002C146C" w:rsidP="00456147">
            <w:pPr>
              <w:spacing w:line="480" w:lineRule="exact"/>
              <w:rPr>
                <w:rFonts w:asciiTheme="minorEastAsia" w:hAnsiTheme="minorEastAsia"/>
                <w:szCs w:val="21"/>
              </w:rPr>
            </w:pPr>
            <w:r w:rsidRPr="00DA4E40">
              <w:rPr>
                <w:rFonts w:asciiTheme="minorEastAsia" w:hAnsiTheme="minorEastAsia" w:hint="eastAsia"/>
                <w:szCs w:val="21"/>
              </w:rPr>
              <w:t>15秒</w:t>
            </w:r>
          </w:p>
        </w:tc>
        <w:tc>
          <w:tcPr>
            <w:tcW w:w="2837" w:type="dxa"/>
          </w:tcPr>
          <w:p w:rsidR="002C146C" w:rsidRPr="00DA4E40" w:rsidRDefault="002C146C" w:rsidP="00456147">
            <w:pPr>
              <w:spacing w:line="480" w:lineRule="exact"/>
              <w:rPr>
                <w:rFonts w:asciiTheme="minorEastAsia" w:hAnsiTheme="minorEastAsia"/>
                <w:szCs w:val="21"/>
              </w:rPr>
            </w:pPr>
            <w:r w:rsidRPr="00DA4E40">
              <w:rPr>
                <w:rFonts w:asciiTheme="minorEastAsia" w:hAnsiTheme="minorEastAsia" w:hint="eastAsia"/>
                <w:szCs w:val="21"/>
              </w:rPr>
              <w:t>15 s</w:t>
            </w:r>
          </w:p>
        </w:tc>
        <w:tc>
          <w:tcPr>
            <w:tcW w:w="2837" w:type="dxa"/>
          </w:tcPr>
          <w:p w:rsidR="002C146C" w:rsidRPr="00DA4E40" w:rsidRDefault="002C146C" w:rsidP="00456147">
            <w:pPr>
              <w:spacing w:line="480" w:lineRule="exact"/>
              <w:rPr>
                <w:rFonts w:asciiTheme="minorEastAsia" w:hAnsiTheme="minorEastAsia"/>
                <w:szCs w:val="21"/>
              </w:rPr>
            </w:pPr>
          </w:p>
        </w:tc>
      </w:tr>
      <w:tr w:rsidR="002C146C" w:rsidRPr="00DA4E40" w:rsidTr="00456147">
        <w:trPr>
          <w:trHeight w:val="87"/>
          <w:jc w:val="center"/>
        </w:trPr>
        <w:tc>
          <w:tcPr>
            <w:tcW w:w="2836" w:type="dxa"/>
          </w:tcPr>
          <w:p w:rsidR="002C146C" w:rsidRPr="00DA4E40" w:rsidRDefault="002C146C" w:rsidP="00456147">
            <w:pPr>
              <w:spacing w:line="480" w:lineRule="exact"/>
              <w:rPr>
                <w:rFonts w:asciiTheme="minorEastAsia" w:hAnsiTheme="minorEastAsia"/>
                <w:szCs w:val="21"/>
              </w:rPr>
            </w:pPr>
            <w:r w:rsidRPr="00DA4E40">
              <w:rPr>
                <w:rFonts w:asciiTheme="minorEastAsia" w:hAnsiTheme="minorEastAsia" w:hint="eastAsia"/>
                <w:szCs w:val="21"/>
              </w:rPr>
              <w:t>3分钟</w:t>
            </w:r>
          </w:p>
        </w:tc>
        <w:tc>
          <w:tcPr>
            <w:tcW w:w="2837" w:type="dxa"/>
          </w:tcPr>
          <w:p w:rsidR="002C146C" w:rsidRPr="00DA4E40" w:rsidRDefault="002C146C" w:rsidP="00456147">
            <w:pPr>
              <w:spacing w:line="480" w:lineRule="exact"/>
              <w:rPr>
                <w:rFonts w:asciiTheme="minorEastAsia" w:hAnsiTheme="minorEastAsia"/>
                <w:szCs w:val="21"/>
              </w:rPr>
            </w:pPr>
            <w:r w:rsidRPr="00DA4E40">
              <w:rPr>
                <w:rFonts w:asciiTheme="minorEastAsia" w:hAnsiTheme="minorEastAsia" w:hint="eastAsia"/>
                <w:szCs w:val="21"/>
              </w:rPr>
              <w:t>3 min</w:t>
            </w:r>
          </w:p>
        </w:tc>
        <w:tc>
          <w:tcPr>
            <w:tcW w:w="2837" w:type="dxa"/>
          </w:tcPr>
          <w:p w:rsidR="002C146C" w:rsidRPr="00DA4E40" w:rsidRDefault="002C146C" w:rsidP="00456147">
            <w:pPr>
              <w:spacing w:line="480" w:lineRule="exact"/>
              <w:rPr>
                <w:rFonts w:asciiTheme="minorEastAsia" w:hAnsiTheme="minorEastAsia"/>
                <w:szCs w:val="21"/>
              </w:rPr>
            </w:pPr>
          </w:p>
        </w:tc>
      </w:tr>
      <w:tr w:rsidR="002C146C" w:rsidRPr="00DA4E40" w:rsidTr="00456147">
        <w:trPr>
          <w:trHeight w:val="87"/>
          <w:jc w:val="center"/>
        </w:trPr>
        <w:tc>
          <w:tcPr>
            <w:tcW w:w="2836" w:type="dxa"/>
          </w:tcPr>
          <w:p w:rsidR="002C146C" w:rsidRPr="00DA4E40" w:rsidRDefault="002C146C" w:rsidP="00456147">
            <w:pPr>
              <w:spacing w:line="480" w:lineRule="exact"/>
              <w:rPr>
                <w:rFonts w:asciiTheme="minorEastAsia" w:hAnsiTheme="minorEastAsia"/>
                <w:szCs w:val="21"/>
              </w:rPr>
            </w:pPr>
            <w:r w:rsidRPr="00DA4E40">
              <w:rPr>
                <w:rFonts w:asciiTheme="minorEastAsia" w:hAnsiTheme="minorEastAsia" w:hint="eastAsia"/>
                <w:szCs w:val="21"/>
              </w:rPr>
              <w:t>3～5天</w:t>
            </w:r>
          </w:p>
        </w:tc>
        <w:tc>
          <w:tcPr>
            <w:tcW w:w="2837" w:type="dxa"/>
          </w:tcPr>
          <w:p w:rsidR="002C146C" w:rsidRPr="00DA4E40" w:rsidRDefault="002C146C" w:rsidP="00456147">
            <w:pPr>
              <w:spacing w:line="480" w:lineRule="exact"/>
              <w:rPr>
                <w:rFonts w:asciiTheme="minorEastAsia" w:hAnsiTheme="minorEastAsia"/>
                <w:szCs w:val="21"/>
              </w:rPr>
            </w:pPr>
            <w:r w:rsidRPr="00DA4E40">
              <w:rPr>
                <w:rFonts w:asciiTheme="minorEastAsia" w:hAnsiTheme="minorEastAsia" w:hint="eastAsia"/>
                <w:szCs w:val="21"/>
              </w:rPr>
              <w:t>3～5 d</w:t>
            </w:r>
          </w:p>
        </w:tc>
        <w:tc>
          <w:tcPr>
            <w:tcW w:w="2837" w:type="dxa"/>
          </w:tcPr>
          <w:p w:rsidR="002C146C" w:rsidRPr="00DA4E40" w:rsidRDefault="002C146C" w:rsidP="00456147">
            <w:pPr>
              <w:spacing w:line="480" w:lineRule="exact"/>
              <w:rPr>
                <w:rFonts w:asciiTheme="minorEastAsia" w:hAnsiTheme="minorEastAsia"/>
                <w:szCs w:val="21"/>
              </w:rPr>
            </w:pPr>
          </w:p>
        </w:tc>
      </w:tr>
      <w:tr w:rsidR="002C146C" w:rsidRPr="00DA4E40" w:rsidTr="00456147">
        <w:trPr>
          <w:trHeight w:val="87"/>
          <w:jc w:val="center"/>
        </w:trPr>
        <w:tc>
          <w:tcPr>
            <w:tcW w:w="2836" w:type="dxa"/>
          </w:tcPr>
          <w:p w:rsidR="002C146C" w:rsidRPr="00DA4E40" w:rsidRDefault="002C146C" w:rsidP="00456147">
            <w:pPr>
              <w:spacing w:line="480" w:lineRule="exact"/>
              <w:rPr>
                <w:rFonts w:asciiTheme="minorEastAsia" w:hAnsiTheme="minorEastAsia"/>
                <w:szCs w:val="21"/>
              </w:rPr>
            </w:pPr>
            <w:r w:rsidRPr="00DA4E40">
              <w:rPr>
                <w:rFonts w:asciiTheme="minorEastAsia" w:hAnsiTheme="minorEastAsia" w:hint="eastAsia"/>
                <w:szCs w:val="21"/>
              </w:rPr>
              <w:t>0.5～</w:t>
            </w:r>
            <w:smartTag w:uri="urn:schemas-microsoft-com:office:smarttags" w:element="chmetcnv">
              <w:smartTagPr>
                <w:attr w:name="UnitName" w:val="g"/>
                <w:attr w:name="SourceValue" w:val="1"/>
                <w:attr w:name="HasSpace" w:val="False"/>
                <w:attr w:name="Negative" w:val="False"/>
                <w:attr w:name="NumberType" w:val="1"/>
                <w:attr w:name="TCSC" w:val="0"/>
              </w:smartTagPr>
              <w:r w:rsidRPr="00DA4E40">
                <w:rPr>
                  <w:rFonts w:asciiTheme="minorEastAsia" w:hAnsiTheme="minorEastAsia" w:hint="eastAsia"/>
                  <w:szCs w:val="21"/>
                </w:rPr>
                <w:t>1.0g</w:t>
              </w:r>
            </w:smartTag>
            <w:r w:rsidRPr="00DA4E40">
              <w:rPr>
                <w:rFonts w:asciiTheme="minorEastAsia" w:hAnsiTheme="minorEastAsia" w:hint="eastAsia"/>
                <w:szCs w:val="21"/>
              </w:rPr>
              <w:t>/d/kg</w:t>
            </w:r>
          </w:p>
        </w:tc>
        <w:tc>
          <w:tcPr>
            <w:tcW w:w="2837" w:type="dxa"/>
          </w:tcPr>
          <w:p w:rsidR="002C146C" w:rsidRPr="00DA4E40" w:rsidRDefault="002C146C" w:rsidP="00456147">
            <w:pPr>
              <w:spacing w:line="480" w:lineRule="exact"/>
              <w:rPr>
                <w:rFonts w:asciiTheme="minorEastAsia" w:hAnsiTheme="minorEastAsia"/>
                <w:szCs w:val="21"/>
              </w:rPr>
            </w:pPr>
            <w:r w:rsidRPr="00DA4E40">
              <w:rPr>
                <w:rFonts w:asciiTheme="minorEastAsia" w:hAnsiTheme="minorEastAsia" w:hint="eastAsia"/>
                <w:szCs w:val="21"/>
              </w:rPr>
              <w:t>0.5～</w:t>
            </w:r>
            <w:smartTag w:uri="urn:schemas-microsoft-com:office:smarttags" w:element="chmetcnv">
              <w:smartTagPr>
                <w:attr w:name="UnitName" w:val="g"/>
                <w:attr w:name="SourceValue" w:val="1"/>
                <w:attr w:name="HasSpace" w:val="False"/>
                <w:attr w:name="Negative" w:val="False"/>
                <w:attr w:name="NumberType" w:val="1"/>
                <w:attr w:name="TCSC" w:val="0"/>
              </w:smartTagPr>
              <w:r w:rsidRPr="00DA4E40">
                <w:rPr>
                  <w:rFonts w:asciiTheme="minorEastAsia" w:hAnsiTheme="minorEastAsia" w:hint="eastAsia"/>
                  <w:szCs w:val="21"/>
                </w:rPr>
                <w:t>1.0g</w:t>
              </w:r>
            </w:smartTag>
            <w:r w:rsidRPr="00DA4E40">
              <w:rPr>
                <w:rFonts w:asciiTheme="minorEastAsia" w:hAnsiTheme="minorEastAsia" w:hint="eastAsia"/>
                <w:szCs w:val="21"/>
              </w:rPr>
              <w:t>/(d/kg)</w:t>
            </w:r>
          </w:p>
        </w:tc>
        <w:tc>
          <w:tcPr>
            <w:tcW w:w="2837" w:type="dxa"/>
          </w:tcPr>
          <w:p w:rsidR="002C146C" w:rsidRPr="00DA4E40" w:rsidRDefault="002C146C" w:rsidP="00456147">
            <w:pPr>
              <w:spacing w:line="480" w:lineRule="exact"/>
              <w:rPr>
                <w:rFonts w:asciiTheme="minorEastAsia" w:hAnsiTheme="minorEastAsia"/>
                <w:szCs w:val="21"/>
              </w:rPr>
            </w:pPr>
          </w:p>
        </w:tc>
      </w:tr>
      <w:tr w:rsidR="002C146C" w:rsidRPr="00DA4E40" w:rsidTr="00456147">
        <w:trPr>
          <w:trHeight w:val="146"/>
          <w:jc w:val="center"/>
        </w:trPr>
        <w:tc>
          <w:tcPr>
            <w:tcW w:w="2836" w:type="dxa"/>
          </w:tcPr>
          <w:p w:rsidR="002C146C" w:rsidRPr="00DA4E40" w:rsidRDefault="002C146C" w:rsidP="00456147">
            <w:pPr>
              <w:spacing w:line="480" w:lineRule="exact"/>
              <w:rPr>
                <w:rFonts w:asciiTheme="minorEastAsia" w:hAnsiTheme="minorEastAsia"/>
                <w:szCs w:val="21"/>
              </w:rPr>
            </w:pPr>
            <w:r w:rsidRPr="00DA4E40">
              <w:rPr>
                <w:rFonts w:asciiTheme="minorEastAsia" w:hAnsiTheme="minorEastAsia" w:hint="eastAsia"/>
                <w:szCs w:val="21"/>
              </w:rPr>
              <w:t>4ml/头</w:t>
            </w:r>
          </w:p>
        </w:tc>
        <w:tc>
          <w:tcPr>
            <w:tcW w:w="2837" w:type="dxa"/>
          </w:tcPr>
          <w:p w:rsidR="002C146C" w:rsidRPr="00DA4E40" w:rsidRDefault="002C146C" w:rsidP="00456147">
            <w:pPr>
              <w:spacing w:line="480" w:lineRule="exact"/>
              <w:rPr>
                <w:rFonts w:asciiTheme="minorEastAsia" w:hAnsiTheme="minorEastAsia"/>
                <w:szCs w:val="21"/>
              </w:rPr>
            </w:pPr>
            <w:r w:rsidRPr="00DA4E40">
              <w:rPr>
                <w:rFonts w:asciiTheme="minorEastAsia" w:hAnsiTheme="minorEastAsia" w:hint="eastAsia"/>
                <w:szCs w:val="21"/>
              </w:rPr>
              <w:t>4 mL/头</w:t>
            </w:r>
          </w:p>
        </w:tc>
        <w:tc>
          <w:tcPr>
            <w:tcW w:w="2837" w:type="dxa"/>
          </w:tcPr>
          <w:p w:rsidR="002C146C" w:rsidRPr="00DA4E40" w:rsidRDefault="002C146C" w:rsidP="00456147">
            <w:pPr>
              <w:spacing w:line="480" w:lineRule="exact"/>
              <w:rPr>
                <w:rFonts w:asciiTheme="minorEastAsia" w:hAnsiTheme="minorEastAsia"/>
                <w:szCs w:val="21"/>
              </w:rPr>
            </w:pPr>
            <w:r w:rsidRPr="00DA4E40">
              <w:rPr>
                <w:rFonts w:asciiTheme="minorEastAsia" w:hAnsiTheme="minorEastAsia" w:hint="eastAsia"/>
                <w:szCs w:val="21"/>
              </w:rPr>
              <w:t>L要大写</w:t>
            </w:r>
          </w:p>
        </w:tc>
      </w:tr>
      <w:tr w:rsidR="002C146C" w:rsidRPr="00DA4E40" w:rsidTr="00456147">
        <w:trPr>
          <w:trHeight w:val="288"/>
          <w:jc w:val="center"/>
        </w:trPr>
        <w:tc>
          <w:tcPr>
            <w:tcW w:w="2836" w:type="dxa"/>
          </w:tcPr>
          <w:p w:rsidR="002C146C" w:rsidRPr="00DA4E40" w:rsidRDefault="002C146C" w:rsidP="00456147">
            <w:pPr>
              <w:spacing w:line="480" w:lineRule="exact"/>
              <w:rPr>
                <w:rFonts w:asciiTheme="minorEastAsia" w:hAnsiTheme="minorEastAsia"/>
                <w:szCs w:val="21"/>
              </w:rPr>
            </w:pPr>
            <w:r w:rsidRPr="00DA4E40">
              <w:rPr>
                <w:rFonts w:asciiTheme="minorEastAsia" w:hAnsiTheme="minorEastAsia" w:hint="eastAsia"/>
                <w:szCs w:val="21"/>
              </w:rPr>
              <w:t>1.86亿度电</w:t>
            </w:r>
          </w:p>
        </w:tc>
        <w:tc>
          <w:tcPr>
            <w:tcW w:w="2837" w:type="dxa"/>
          </w:tcPr>
          <w:p w:rsidR="002C146C" w:rsidRPr="00DA4E40" w:rsidRDefault="002C146C" w:rsidP="00456147">
            <w:pPr>
              <w:spacing w:line="480" w:lineRule="exact"/>
              <w:rPr>
                <w:rFonts w:asciiTheme="minorEastAsia" w:hAnsiTheme="minorEastAsia"/>
                <w:szCs w:val="21"/>
              </w:rPr>
            </w:pPr>
            <w:r w:rsidRPr="00DA4E40">
              <w:rPr>
                <w:rFonts w:asciiTheme="minorEastAsia" w:hAnsiTheme="minorEastAsia" w:hint="eastAsia"/>
                <w:szCs w:val="21"/>
              </w:rPr>
              <w:t>1.86 kwh</w:t>
            </w:r>
          </w:p>
        </w:tc>
        <w:tc>
          <w:tcPr>
            <w:tcW w:w="2837" w:type="dxa"/>
          </w:tcPr>
          <w:p w:rsidR="002C146C" w:rsidRPr="00DA4E40" w:rsidRDefault="002C146C" w:rsidP="00456147">
            <w:pPr>
              <w:spacing w:line="480" w:lineRule="exact"/>
              <w:rPr>
                <w:rFonts w:asciiTheme="minorEastAsia" w:hAnsiTheme="minorEastAsia"/>
                <w:szCs w:val="21"/>
              </w:rPr>
            </w:pPr>
          </w:p>
        </w:tc>
      </w:tr>
      <w:tr w:rsidR="002C146C" w:rsidRPr="00DA4E40" w:rsidTr="00456147">
        <w:trPr>
          <w:trHeight w:val="288"/>
          <w:jc w:val="center"/>
        </w:trPr>
        <w:tc>
          <w:tcPr>
            <w:tcW w:w="2836" w:type="dxa"/>
          </w:tcPr>
          <w:p w:rsidR="002C146C" w:rsidRPr="00DA4E40" w:rsidRDefault="002C146C" w:rsidP="00456147">
            <w:pPr>
              <w:spacing w:line="480" w:lineRule="exact"/>
              <w:rPr>
                <w:rFonts w:asciiTheme="minorEastAsia" w:hAnsiTheme="minorEastAsia"/>
                <w:szCs w:val="21"/>
              </w:rPr>
            </w:pPr>
            <w:r w:rsidRPr="00DA4E40">
              <w:rPr>
                <w:rFonts w:asciiTheme="minorEastAsia" w:hAnsiTheme="minorEastAsia" w:hint="eastAsia"/>
                <w:szCs w:val="21"/>
              </w:rPr>
              <w:t>55～60万</w:t>
            </w:r>
          </w:p>
        </w:tc>
        <w:tc>
          <w:tcPr>
            <w:tcW w:w="2837" w:type="dxa"/>
          </w:tcPr>
          <w:p w:rsidR="002C146C" w:rsidRPr="00DA4E40" w:rsidRDefault="002C146C" w:rsidP="00456147">
            <w:pPr>
              <w:spacing w:line="480" w:lineRule="exact"/>
              <w:rPr>
                <w:rFonts w:asciiTheme="minorEastAsia" w:hAnsiTheme="minorEastAsia"/>
                <w:szCs w:val="21"/>
              </w:rPr>
            </w:pPr>
            <w:r w:rsidRPr="00DA4E40">
              <w:rPr>
                <w:rFonts w:asciiTheme="minorEastAsia" w:hAnsiTheme="minorEastAsia" w:hint="eastAsia"/>
                <w:szCs w:val="21"/>
              </w:rPr>
              <w:t>55万～60万</w:t>
            </w:r>
          </w:p>
        </w:tc>
        <w:tc>
          <w:tcPr>
            <w:tcW w:w="2837" w:type="dxa"/>
          </w:tcPr>
          <w:p w:rsidR="002C146C" w:rsidRPr="00DA4E40" w:rsidRDefault="002C146C" w:rsidP="00456147">
            <w:pPr>
              <w:spacing w:line="480" w:lineRule="exact"/>
              <w:rPr>
                <w:rFonts w:asciiTheme="minorEastAsia" w:hAnsiTheme="minorEastAsia"/>
                <w:szCs w:val="21"/>
              </w:rPr>
            </w:pPr>
          </w:p>
        </w:tc>
      </w:tr>
      <w:tr w:rsidR="002C146C" w:rsidRPr="00DA4E40" w:rsidTr="00456147">
        <w:trPr>
          <w:trHeight w:val="288"/>
          <w:jc w:val="center"/>
        </w:trPr>
        <w:tc>
          <w:tcPr>
            <w:tcW w:w="2836" w:type="dxa"/>
          </w:tcPr>
          <w:p w:rsidR="002C146C" w:rsidRPr="00DA4E40" w:rsidRDefault="002C146C" w:rsidP="00456147">
            <w:pPr>
              <w:spacing w:line="480" w:lineRule="exact"/>
              <w:rPr>
                <w:rFonts w:asciiTheme="minorEastAsia" w:hAnsiTheme="minorEastAsia"/>
                <w:szCs w:val="21"/>
              </w:rPr>
            </w:pPr>
            <w:r w:rsidRPr="00DA4E40">
              <w:rPr>
                <w:rFonts w:asciiTheme="minorEastAsia" w:hAnsiTheme="minorEastAsia" w:hint="eastAsia"/>
                <w:szCs w:val="21"/>
              </w:rPr>
              <w:t>4</w:t>
            </w:r>
            <w:r w:rsidRPr="00DA4E40">
              <w:rPr>
                <w:rFonts w:asciiTheme="minorEastAsia" w:hAnsiTheme="minorEastAsia"/>
                <w:szCs w:val="21"/>
              </w:rPr>
              <w:t>-</w:t>
            </w:r>
            <w:r w:rsidRPr="00DA4E40">
              <w:rPr>
                <w:rFonts w:asciiTheme="minorEastAsia" w:hAnsiTheme="minorEastAsia" w:hint="eastAsia"/>
                <w:szCs w:val="21"/>
              </w:rPr>
              <w:t>8月份</w:t>
            </w:r>
          </w:p>
        </w:tc>
        <w:tc>
          <w:tcPr>
            <w:tcW w:w="2837" w:type="dxa"/>
          </w:tcPr>
          <w:p w:rsidR="002C146C" w:rsidRPr="00DA4E40" w:rsidRDefault="002C146C" w:rsidP="00456147">
            <w:pPr>
              <w:spacing w:line="480" w:lineRule="exact"/>
              <w:rPr>
                <w:rFonts w:asciiTheme="minorEastAsia" w:hAnsiTheme="minorEastAsia"/>
                <w:szCs w:val="21"/>
              </w:rPr>
            </w:pPr>
            <w:r w:rsidRPr="00DA4E40">
              <w:rPr>
                <w:rFonts w:asciiTheme="minorEastAsia" w:hAnsiTheme="minorEastAsia" w:hint="eastAsia"/>
                <w:szCs w:val="21"/>
              </w:rPr>
              <w:t>4－8月份</w:t>
            </w:r>
          </w:p>
        </w:tc>
        <w:tc>
          <w:tcPr>
            <w:tcW w:w="2837" w:type="dxa"/>
          </w:tcPr>
          <w:p w:rsidR="002C146C" w:rsidRPr="00DA4E40" w:rsidRDefault="002C146C" w:rsidP="00456147">
            <w:pPr>
              <w:spacing w:line="480" w:lineRule="exact"/>
              <w:rPr>
                <w:rFonts w:asciiTheme="minorEastAsia" w:hAnsiTheme="minorEastAsia"/>
                <w:szCs w:val="21"/>
              </w:rPr>
            </w:pPr>
            <w:r w:rsidRPr="00DA4E40">
              <w:rPr>
                <w:rFonts w:asciiTheme="minorEastAsia" w:hAnsiTheme="minorEastAsia" w:hint="eastAsia"/>
                <w:szCs w:val="21"/>
              </w:rPr>
              <w:t>是一字线</w:t>
            </w:r>
          </w:p>
        </w:tc>
      </w:tr>
      <w:tr w:rsidR="002C146C" w:rsidRPr="00DA4E40" w:rsidTr="00456147">
        <w:trPr>
          <w:trHeight w:val="288"/>
          <w:jc w:val="center"/>
        </w:trPr>
        <w:tc>
          <w:tcPr>
            <w:tcW w:w="2836" w:type="dxa"/>
          </w:tcPr>
          <w:p w:rsidR="002C146C" w:rsidRPr="00DA4E40" w:rsidRDefault="002C146C" w:rsidP="00456147">
            <w:pPr>
              <w:spacing w:line="480" w:lineRule="exact"/>
              <w:rPr>
                <w:rFonts w:asciiTheme="minorEastAsia" w:hAnsiTheme="minorEastAsia"/>
                <w:szCs w:val="21"/>
              </w:rPr>
            </w:pPr>
            <w:r w:rsidRPr="00DA4E40">
              <w:rPr>
                <w:rFonts w:asciiTheme="minorEastAsia" w:hAnsiTheme="minorEastAsia" w:hint="eastAsia"/>
                <w:szCs w:val="21"/>
              </w:rPr>
              <w:t>200亩</w:t>
            </w:r>
          </w:p>
        </w:tc>
        <w:tc>
          <w:tcPr>
            <w:tcW w:w="2837" w:type="dxa"/>
          </w:tcPr>
          <w:p w:rsidR="002C146C" w:rsidRPr="00DA4E40" w:rsidRDefault="002C146C" w:rsidP="00456147">
            <w:pPr>
              <w:spacing w:line="480" w:lineRule="exact"/>
              <w:rPr>
                <w:rFonts w:asciiTheme="minorEastAsia" w:hAnsiTheme="minorEastAsia"/>
                <w:szCs w:val="21"/>
              </w:rPr>
            </w:pPr>
            <w:r w:rsidRPr="00DA4E40">
              <w:rPr>
                <w:rFonts w:asciiTheme="minorEastAsia" w:hAnsiTheme="minorEastAsia" w:hint="eastAsia"/>
                <w:szCs w:val="21"/>
              </w:rPr>
              <w:t>13.3 hm2</w:t>
            </w:r>
          </w:p>
        </w:tc>
        <w:tc>
          <w:tcPr>
            <w:tcW w:w="2837" w:type="dxa"/>
          </w:tcPr>
          <w:p w:rsidR="002C146C" w:rsidRPr="00DA4E40" w:rsidRDefault="002C146C" w:rsidP="00456147">
            <w:pPr>
              <w:spacing w:line="480" w:lineRule="exact"/>
              <w:rPr>
                <w:rFonts w:asciiTheme="minorEastAsia" w:hAnsiTheme="minorEastAsia"/>
                <w:szCs w:val="21"/>
              </w:rPr>
            </w:pPr>
          </w:p>
        </w:tc>
      </w:tr>
      <w:tr w:rsidR="002C146C" w:rsidRPr="00DA4E40" w:rsidTr="00456147">
        <w:trPr>
          <w:trHeight w:val="288"/>
          <w:jc w:val="center"/>
        </w:trPr>
        <w:tc>
          <w:tcPr>
            <w:tcW w:w="2836" w:type="dxa"/>
          </w:tcPr>
          <w:p w:rsidR="002C146C" w:rsidRPr="00DA4E40" w:rsidRDefault="002C146C" w:rsidP="00456147">
            <w:pPr>
              <w:spacing w:line="480" w:lineRule="exact"/>
              <w:rPr>
                <w:rFonts w:asciiTheme="minorEastAsia" w:hAnsiTheme="minorEastAsia"/>
                <w:szCs w:val="21"/>
              </w:rPr>
            </w:pPr>
            <w:r w:rsidRPr="00DA4E40">
              <w:rPr>
                <w:rFonts w:asciiTheme="minorEastAsia" w:hAnsiTheme="minorEastAsia" w:hint="eastAsia"/>
                <w:szCs w:val="21"/>
              </w:rPr>
              <w:t>1</w:t>
            </w:r>
            <w:proofErr w:type="gramStart"/>
            <w:r w:rsidRPr="00DA4E40">
              <w:rPr>
                <w:rFonts w:asciiTheme="minorEastAsia" w:hAnsiTheme="minorEastAsia" w:hint="eastAsia"/>
                <w:szCs w:val="21"/>
              </w:rPr>
              <w:t>两</w:t>
            </w:r>
            <w:proofErr w:type="gramEnd"/>
            <w:r w:rsidRPr="00DA4E40">
              <w:rPr>
                <w:rFonts w:asciiTheme="minorEastAsia" w:hAnsiTheme="minorEastAsia" w:hint="eastAsia"/>
                <w:szCs w:val="21"/>
              </w:rPr>
              <w:t>半至2</w:t>
            </w:r>
            <w:proofErr w:type="gramStart"/>
            <w:r w:rsidRPr="00DA4E40">
              <w:rPr>
                <w:rFonts w:asciiTheme="minorEastAsia" w:hAnsiTheme="minorEastAsia" w:hint="eastAsia"/>
                <w:szCs w:val="21"/>
              </w:rPr>
              <w:t>两</w:t>
            </w:r>
            <w:proofErr w:type="gramEnd"/>
          </w:p>
        </w:tc>
        <w:tc>
          <w:tcPr>
            <w:tcW w:w="2837" w:type="dxa"/>
          </w:tcPr>
          <w:p w:rsidR="002C146C" w:rsidRPr="00DA4E40" w:rsidRDefault="002C146C" w:rsidP="00456147">
            <w:pPr>
              <w:spacing w:line="480" w:lineRule="exact"/>
              <w:rPr>
                <w:rFonts w:asciiTheme="minorEastAsia" w:hAnsiTheme="minorEastAsia"/>
                <w:szCs w:val="21"/>
              </w:rPr>
            </w:pPr>
            <w:r w:rsidRPr="00DA4E40">
              <w:rPr>
                <w:rFonts w:asciiTheme="minorEastAsia" w:hAnsiTheme="minorEastAsia" w:hint="eastAsia"/>
                <w:szCs w:val="21"/>
              </w:rPr>
              <w:t>75～</w:t>
            </w:r>
            <w:smartTag w:uri="urn:schemas-microsoft-com:office:smarttags" w:element="chmetcnv">
              <w:smartTagPr>
                <w:attr w:name="UnitName" w:val="g"/>
                <w:attr w:name="SourceValue" w:val="100"/>
                <w:attr w:name="HasSpace" w:val="True"/>
                <w:attr w:name="Negative" w:val="False"/>
                <w:attr w:name="NumberType" w:val="1"/>
                <w:attr w:name="TCSC" w:val="0"/>
              </w:smartTagPr>
              <w:r w:rsidRPr="00DA4E40">
                <w:rPr>
                  <w:rFonts w:asciiTheme="minorEastAsia" w:hAnsiTheme="minorEastAsia" w:hint="eastAsia"/>
                  <w:szCs w:val="21"/>
                </w:rPr>
                <w:t>100 g</w:t>
              </w:r>
            </w:smartTag>
          </w:p>
        </w:tc>
        <w:tc>
          <w:tcPr>
            <w:tcW w:w="2837" w:type="dxa"/>
          </w:tcPr>
          <w:p w:rsidR="002C146C" w:rsidRPr="00DA4E40" w:rsidRDefault="002C146C" w:rsidP="00456147">
            <w:pPr>
              <w:spacing w:line="480" w:lineRule="exact"/>
              <w:rPr>
                <w:rFonts w:asciiTheme="minorEastAsia" w:hAnsiTheme="minorEastAsia"/>
                <w:szCs w:val="21"/>
              </w:rPr>
            </w:pPr>
          </w:p>
        </w:tc>
      </w:tr>
      <w:tr w:rsidR="002C146C" w:rsidRPr="00DA4E40" w:rsidTr="00456147">
        <w:trPr>
          <w:trHeight w:val="297"/>
          <w:jc w:val="center"/>
        </w:trPr>
        <w:tc>
          <w:tcPr>
            <w:tcW w:w="2836" w:type="dxa"/>
          </w:tcPr>
          <w:p w:rsidR="002C146C" w:rsidRPr="00DA4E40" w:rsidRDefault="002C146C" w:rsidP="00456147">
            <w:pPr>
              <w:spacing w:line="480" w:lineRule="exact"/>
              <w:rPr>
                <w:rFonts w:asciiTheme="minorEastAsia" w:hAnsiTheme="minorEastAsia"/>
                <w:szCs w:val="21"/>
              </w:rPr>
            </w:pPr>
            <w:r w:rsidRPr="00DA4E40">
              <w:rPr>
                <w:rFonts w:asciiTheme="minorEastAsia" w:hAnsiTheme="minorEastAsia" w:hint="eastAsia"/>
                <w:szCs w:val="21"/>
              </w:rPr>
              <w:t>50～100 公里</w:t>
            </w:r>
          </w:p>
        </w:tc>
        <w:tc>
          <w:tcPr>
            <w:tcW w:w="2837" w:type="dxa"/>
          </w:tcPr>
          <w:p w:rsidR="002C146C" w:rsidRPr="00DA4E40" w:rsidRDefault="002C146C" w:rsidP="00456147">
            <w:pPr>
              <w:spacing w:line="480" w:lineRule="exact"/>
              <w:rPr>
                <w:rFonts w:asciiTheme="minorEastAsia" w:hAnsiTheme="minorEastAsia"/>
                <w:szCs w:val="21"/>
              </w:rPr>
            </w:pPr>
            <w:r w:rsidRPr="00DA4E40">
              <w:rPr>
                <w:rFonts w:asciiTheme="minorEastAsia" w:hAnsiTheme="minorEastAsia" w:hint="eastAsia"/>
                <w:szCs w:val="21"/>
              </w:rPr>
              <w:t>50～</w:t>
            </w:r>
            <w:smartTag w:uri="urn:schemas-microsoft-com:office:smarttags" w:element="chmetcnv">
              <w:smartTagPr>
                <w:attr w:name="UnitName" w:val="km"/>
                <w:attr w:name="SourceValue" w:val="100"/>
                <w:attr w:name="HasSpace" w:val="True"/>
                <w:attr w:name="Negative" w:val="False"/>
                <w:attr w:name="NumberType" w:val="1"/>
                <w:attr w:name="TCSC" w:val="0"/>
              </w:smartTagPr>
              <w:r w:rsidRPr="00DA4E40">
                <w:rPr>
                  <w:rFonts w:asciiTheme="minorEastAsia" w:hAnsiTheme="minorEastAsia" w:hint="eastAsia"/>
                  <w:szCs w:val="21"/>
                </w:rPr>
                <w:t>100 km</w:t>
              </w:r>
            </w:smartTag>
          </w:p>
        </w:tc>
        <w:tc>
          <w:tcPr>
            <w:tcW w:w="2837" w:type="dxa"/>
          </w:tcPr>
          <w:p w:rsidR="002C146C" w:rsidRPr="00DA4E40" w:rsidRDefault="002C146C" w:rsidP="00456147">
            <w:pPr>
              <w:spacing w:line="480" w:lineRule="exact"/>
              <w:rPr>
                <w:rFonts w:asciiTheme="minorEastAsia" w:hAnsiTheme="minorEastAsia"/>
                <w:szCs w:val="21"/>
              </w:rPr>
            </w:pPr>
          </w:p>
        </w:tc>
      </w:tr>
    </w:tbl>
    <w:p w:rsidR="002C146C" w:rsidRDefault="002C146C" w:rsidP="002C146C">
      <w:pPr>
        <w:spacing w:line="480" w:lineRule="exact"/>
        <w:ind w:firstLineChars="200" w:firstLine="600"/>
        <w:rPr>
          <w:rFonts w:ascii="仿宋_GB2312" w:eastAsia="仿宋_GB2312" w:hAnsi="宋体"/>
          <w:sz w:val="30"/>
          <w:szCs w:val="30"/>
        </w:rPr>
      </w:pPr>
    </w:p>
    <w:p w:rsidR="002C146C" w:rsidRDefault="002C146C" w:rsidP="002C146C">
      <w:pPr>
        <w:spacing w:line="480" w:lineRule="exact"/>
        <w:rPr>
          <w:rFonts w:ascii="仿宋_GB2312" w:eastAsia="仿宋_GB2312" w:hAnsi="宋体"/>
          <w:b/>
          <w:bCs/>
          <w:sz w:val="30"/>
          <w:szCs w:val="30"/>
        </w:rPr>
      </w:pPr>
      <w:r>
        <w:rPr>
          <w:rFonts w:ascii="仿宋_GB2312" w:eastAsia="仿宋_GB2312" w:hAnsi="宋体" w:hint="eastAsia"/>
          <w:b/>
          <w:bCs/>
          <w:sz w:val="30"/>
          <w:szCs w:val="30"/>
        </w:rPr>
        <w:t>6数值的修约</w:t>
      </w:r>
    </w:p>
    <w:p w:rsidR="002C146C" w:rsidRDefault="002C146C" w:rsidP="002C146C">
      <w:pPr>
        <w:ind w:firstLineChars="200" w:firstLine="600"/>
        <w:rPr>
          <w:szCs w:val="21"/>
        </w:rPr>
      </w:pPr>
      <w:r>
        <w:rPr>
          <w:rFonts w:ascii="仿宋_GB2312" w:eastAsia="仿宋_GB2312" w:hAnsi="宋体" w:hint="eastAsia"/>
          <w:sz w:val="30"/>
          <w:szCs w:val="30"/>
        </w:rPr>
        <w:t>1）对实验测定和计算所得的各种数值常常要进行修约，不少人</w:t>
      </w:r>
      <w:proofErr w:type="gramStart"/>
      <w:r>
        <w:rPr>
          <w:rFonts w:ascii="仿宋_GB2312" w:eastAsia="仿宋_GB2312" w:hAnsi="宋体" w:hint="eastAsia"/>
          <w:sz w:val="30"/>
          <w:szCs w:val="30"/>
        </w:rPr>
        <w:t>在修约时</w:t>
      </w:r>
      <w:proofErr w:type="gramEnd"/>
      <w:r>
        <w:rPr>
          <w:rFonts w:ascii="仿宋_GB2312" w:eastAsia="仿宋_GB2312" w:hAnsi="宋体" w:hint="eastAsia"/>
          <w:sz w:val="30"/>
          <w:szCs w:val="30"/>
        </w:rPr>
        <w:t>简单地采用纯数学的四舍五入方法，这是不正确的。关于数的修约可以概括为易于记忆的如下口诀。见表1。</w:t>
      </w:r>
    </w:p>
    <w:p w:rsidR="002C146C" w:rsidRDefault="002C146C" w:rsidP="002C146C">
      <w:pPr>
        <w:ind w:firstLineChars="200" w:firstLine="420"/>
        <w:jc w:val="center"/>
        <w:rPr>
          <w:szCs w:val="21"/>
        </w:rPr>
      </w:pPr>
      <w:r>
        <w:rPr>
          <w:rFonts w:hint="eastAsia"/>
          <w:noProof/>
          <w:szCs w:val="21"/>
        </w:rPr>
        <w:lastRenderedPageBreak/>
        <w:drawing>
          <wp:inline distT="0" distB="0" distL="0" distR="0" wp14:anchorId="6DEFE1BB" wp14:editId="26B3BBB8">
            <wp:extent cx="4543425" cy="2857500"/>
            <wp:effectExtent l="0" t="0" r="9525" b="0"/>
            <wp:docPr id="1" name="图片 1" descr="P192%20表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192%20表1"/>
                    <pic:cNvPicPr>
                      <a:picLocks noChangeAspect="1" noChangeArrowheads="1"/>
                    </pic:cNvPicPr>
                  </pic:nvPicPr>
                  <pic:blipFill>
                    <a:blip r:embed="rId14">
                      <a:lum contrast="18000"/>
                      <a:extLst>
                        <a:ext uri="{28A0092B-C50C-407E-A947-70E740481C1C}">
                          <a14:useLocalDpi xmlns:a14="http://schemas.microsoft.com/office/drawing/2010/main" val="0"/>
                        </a:ext>
                      </a:extLst>
                    </a:blip>
                    <a:srcRect/>
                    <a:stretch>
                      <a:fillRect/>
                    </a:stretch>
                  </pic:blipFill>
                  <pic:spPr bwMode="auto">
                    <a:xfrm>
                      <a:off x="0" y="0"/>
                      <a:ext cx="4543425" cy="2857500"/>
                    </a:xfrm>
                    <a:prstGeom prst="rect">
                      <a:avLst/>
                    </a:prstGeom>
                    <a:noFill/>
                    <a:ln>
                      <a:noFill/>
                    </a:ln>
                  </pic:spPr>
                </pic:pic>
              </a:graphicData>
            </a:graphic>
          </wp:inline>
        </w:drawing>
      </w:r>
    </w:p>
    <w:p w:rsidR="002C146C" w:rsidRDefault="002C146C" w:rsidP="002C146C">
      <w:pPr>
        <w:spacing w:line="480" w:lineRule="exact"/>
        <w:ind w:firstLineChars="200" w:firstLine="600"/>
        <w:jc w:val="center"/>
        <w:rPr>
          <w:rFonts w:ascii="仿宋_GB2312" w:eastAsia="仿宋_GB2312" w:hAnsi="宋体"/>
          <w:sz w:val="30"/>
          <w:szCs w:val="30"/>
        </w:rPr>
      </w:pPr>
    </w:p>
    <w:p w:rsidR="002C146C" w:rsidRDefault="002C146C" w:rsidP="002C146C">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2）对于极大值或极小值，经单位换算后进行修约时，应遵循“极大值只舍不入，极小值只入不舍”的原则</w:t>
      </w:r>
    </w:p>
    <w:p w:rsidR="002C146C" w:rsidRDefault="002C146C" w:rsidP="002C146C">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例如：最大体积为</w:t>
      </w:r>
      <w:smartTag w:uri="urn:schemas-microsoft-com:office:smarttags" w:element="chmetcnv">
        <w:smartTagPr>
          <w:attr w:name="UnitName" w:val="gal"/>
          <w:attr w:name="SourceValue" w:val="8"/>
          <w:attr w:name="HasSpace" w:val="True"/>
          <w:attr w:name="Negative" w:val="False"/>
          <w:attr w:name="NumberType" w:val="1"/>
          <w:attr w:name="TCSC" w:val="0"/>
        </w:smartTagPr>
        <w:r>
          <w:rPr>
            <w:rFonts w:ascii="仿宋_GB2312" w:eastAsia="仿宋_GB2312" w:hAnsi="宋体" w:hint="eastAsia"/>
            <w:sz w:val="30"/>
            <w:szCs w:val="30"/>
          </w:rPr>
          <w:t>8 gal</w:t>
        </w:r>
      </w:smartTag>
      <w:r>
        <w:rPr>
          <w:rFonts w:ascii="仿宋_GB2312" w:eastAsia="仿宋_GB2312" w:hAnsi="宋体" w:hint="eastAsia"/>
          <w:sz w:val="30"/>
          <w:szCs w:val="30"/>
        </w:rPr>
        <w:t>，将单位换算成L，保留3位有效数字。按</w:t>
      </w:r>
      <w:smartTag w:uri="urn:schemas-microsoft-com:office:smarttags" w:element="chmetcnv">
        <w:smartTagPr>
          <w:attr w:name="UnitName" w:val="gal"/>
          <w:attr w:name="SourceValue" w:val="1"/>
          <w:attr w:name="HasSpace" w:val="True"/>
          <w:attr w:name="Negative" w:val="False"/>
          <w:attr w:name="NumberType" w:val="1"/>
          <w:attr w:name="TCSC" w:val="0"/>
        </w:smartTagPr>
        <w:r>
          <w:rPr>
            <w:rFonts w:ascii="仿宋_GB2312" w:eastAsia="仿宋_GB2312" w:hAnsi="宋体" w:hint="eastAsia"/>
            <w:sz w:val="30"/>
            <w:szCs w:val="30"/>
          </w:rPr>
          <w:t>1 gal</w:t>
        </w:r>
      </w:smartTag>
      <w:r>
        <w:rPr>
          <w:rFonts w:ascii="仿宋_GB2312" w:eastAsia="仿宋_GB2312" w:hAnsi="宋体" w:hint="eastAsia"/>
          <w:sz w:val="30"/>
          <w:szCs w:val="30"/>
        </w:rPr>
        <w:t>=</w:t>
      </w:r>
      <w:smartTag w:uri="urn:schemas-microsoft-com:office:smarttags" w:element="chmetcnv">
        <w:smartTagPr>
          <w:attr w:name="UnitName" w:val="l"/>
          <w:attr w:name="SourceValue" w:val="4.546"/>
          <w:attr w:name="HasSpace" w:val="True"/>
          <w:attr w:name="Negative" w:val="False"/>
          <w:attr w:name="NumberType" w:val="1"/>
          <w:attr w:name="TCSC" w:val="0"/>
        </w:smartTagPr>
        <w:r>
          <w:rPr>
            <w:rFonts w:ascii="仿宋_GB2312" w:eastAsia="仿宋_GB2312" w:hAnsi="宋体" w:hint="eastAsia"/>
            <w:sz w:val="30"/>
            <w:szCs w:val="30"/>
          </w:rPr>
          <w:t>4.546 L</w:t>
        </w:r>
      </w:smartTag>
      <w:r>
        <w:rPr>
          <w:rFonts w:ascii="仿宋_GB2312" w:eastAsia="仿宋_GB2312" w:hAnsi="宋体" w:hint="eastAsia"/>
          <w:sz w:val="30"/>
          <w:szCs w:val="30"/>
        </w:rPr>
        <w:t xml:space="preserve">，得 </w:t>
      </w:r>
      <w:smartTag w:uri="urn:schemas-microsoft-com:office:smarttags" w:element="chmetcnv">
        <w:smartTagPr>
          <w:attr w:name="UnitName" w:val="gal"/>
          <w:attr w:name="SourceValue" w:val="8"/>
          <w:attr w:name="HasSpace" w:val="True"/>
          <w:attr w:name="Negative" w:val="False"/>
          <w:attr w:name="NumberType" w:val="1"/>
          <w:attr w:name="TCSC" w:val="0"/>
        </w:smartTagPr>
        <w:r>
          <w:rPr>
            <w:rFonts w:ascii="仿宋_GB2312" w:eastAsia="仿宋_GB2312" w:hAnsi="宋体" w:hint="eastAsia"/>
            <w:sz w:val="30"/>
            <w:szCs w:val="30"/>
          </w:rPr>
          <w:t>8 gal</w:t>
        </w:r>
      </w:smartTag>
      <w:r>
        <w:rPr>
          <w:rFonts w:ascii="仿宋_GB2312" w:eastAsia="仿宋_GB2312" w:hAnsi="宋体" w:hint="eastAsia"/>
          <w:sz w:val="30"/>
          <w:szCs w:val="30"/>
        </w:rPr>
        <w:t>＝</w:t>
      </w:r>
      <w:smartTag w:uri="urn:schemas-microsoft-com:office:smarttags" w:element="chmetcnv">
        <w:smartTagPr>
          <w:attr w:name="UnitName" w:val="l"/>
          <w:attr w:name="SourceValue" w:val="36.368"/>
          <w:attr w:name="HasSpace" w:val="True"/>
          <w:attr w:name="Negative" w:val="False"/>
          <w:attr w:name="NumberType" w:val="1"/>
          <w:attr w:name="TCSC" w:val="0"/>
        </w:smartTagPr>
        <w:r>
          <w:rPr>
            <w:rFonts w:ascii="仿宋_GB2312" w:eastAsia="仿宋_GB2312" w:hAnsi="宋体" w:hint="eastAsia"/>
            <w:sz w:val="30"/>
            <w:szCs w:val="30"/>
          </w:rPr>
          <w:t>36.368 L</w:t>
        </w:r>
      </w:smartTag>
      <w:r>
        <w:rPr>
          <w:rFonts w:ascii="仿宋_GB2312" w:eastAsia="仿宋_GB2312" w:hAnsi="宋体" w:hint="eastAsia"/>
          <w:sz w:val="30"/>
          <w:szCs w:val="30"/>
        </w:rPr>
        <w:t>。由于只要求保留3位有效数字，根据极大值只舍不入的修约原则，应修约成</w:t>
      </w:r>
      <w:smartTag w:uri="urn:schemas-microsoft-com:office:smarttags" w:element="chmetcnv">
        <w:smartTagPr>
          <w:attr w:name="UnitName" w:val="l"/>
          <w:attr w:name="SourceValue" w:val="36.3"/>
          <w:attr w:name="HasSpace" w:val="True"/>
          <w:attr w:name="Negative" w:val="False"/>
          <w:attr w:name="NumberType" w:val="1"/>
          <w:attr w:name="TCSC" w:val="0"/>
        </w:smartTagPr>
        <w:r>
          <w:rPr>
            <w:rFonts w:ascii="仿宋_GB2312" w:eastAsia="仿宋_GB2312" w:hAnsi="宋体" w:hint="eastAsia"/>
            <w:sz w:val="30"/>
            <w:szCs w:val="30"/>
          </w:rPr>
          <w:t>36.3 L</w:t>
        </w:r>
      </w:smartTag>
      <w:r>
        <w:rPr>
          <w:rFonts w:ascii="仿宋_GB2312" w:eastAsia="仿宋_GB2312" w:hAnsi="宋体" w:hint="eastAsia"/>
          <w:sz w:val="30"/>
          <w:szCs w:val="30"/>
        </w:rPr>
        <w:t>。有人把它修约成</w:t>
      </w:r>
      <w:smartTag w:uri="urn:schemas-microsoft-com:office:smarttags" w:element="chmetcnv">
        <w:smartTagPr>
          <w:attr w:name="UnitName" w:val="l"/>
          <w:attr w:name="SourceValue" w:val="36.4"/>
          <w:attr w:name="HasSpace" w:val="True"/>
          <w:attr w:name="Negative" w:val="False"/>
          <w:attr w:name="NumberType" w:val="1"/>
          <w:attr w:name="TCSC" w:val="0"/>
        </w:smartTagPr>
        <w:r>
          <w:rPr>
            <w:rFonts w:ascii="仿宋_GB2312" w:eastAsia="仿宋_GB2312" w:hAnsi="宋体" w:hint="eastAsia"/>
            <w:sz w:val="30"/>
            <w:szCs w:val="30"/>
          </w:rPr>
          <w:t>36.4 L</w:t>
        </w:r>
      </w:smartTag>
      <w:r>
        <w:rPr>
          <w:rFonts w:ascii="仿宋_GB2312" w:eastAsia="仿宋_GB2312" w:hAnsi="宋体" w:hint="eastAsia"/>
          <w:sz w:val="30"/>
          <w:szCs w:val="30"/>
        </w:rPr>
        <w:t>，显然错了。36.368已经是极大值了，修约成</w:t>
      </w:r>
      <w:smartTag w:uri="urn:schemas-microsoft-com:office:smarttags" w:element="chmetcnv">
        <w:smartTagPr>
          <w:attr w:name="UnitName" w:val="l"/>
          <w:attr w:name="SourceValue" w:val="36.4"/>
          <w:attr w:name="HasSpace" w:val="True"/>
          <w:attr w:name="Negative" w:val="False"/>
          <w:attr w:name="NumberType" w:val="1"/>
          <w:attr w:name="TCSC" w:val="0"/>
        </w:smartTagPr>
        <w:r>
          <w:rPr>
            <w:rFonts w:ascii="仿宋_GB2312" w:eastAsia="仿宋_GB2312" w:hAnsi="宋体" w:hint="eastAsia"/>
            <w:sz w:val="30"/>
            <w:szCs w:val="30"/>
          </w:rPr>
          <w:t>36.4 L</w:t>
        </w:r>
      </w:smartTag>
      <w:r>
        <w:rPr>
          <w:rFonts w:ascii="仿宋_GB2312" w:eastAsia="仿宋_GB2312" w:hAnsi="宋体" w:hint="eastAsia"/>
          <w:sz w:val="30"/>
          <w:szCs w:val="30"/>
        </w:rPr>
        <w:t>就变得更大了。</w:t>
      </w:r>
    </w:p>
    <w:p w:rsidR="002C146C" w:rsidRDefault="002C146C" w:rsidP="002C146C">
      <w:pPr>
        <w:spacing w:line="480" w:lineRule="exact"/>
        <w:rPr>
          <w:rFonts w:ascii="仿宋_GB2312" w:eastAsia="仿宋_GB2312" w:hAnsi="宋体"/>
          <w:b/>
          <w:bCs/>
          <w:sz w:val="30"/>
          <w:szCs w:val="30"/>
        </w:rPr>
      </w:pPr>
      <w:r>
        <w:rPr>
          <w:rFonts w:ascii="仿宋_GB2312" w:eastAsia="仿宋_GB2312" w:hAnsi="宋体" w:hint="eastAsia"/>
          <w:b/>
          <w:bCs/>
          <w:sz w:val="30"/>
          <w:szCs w:val="30"/>
        </w:rPr>
        <w:t>八、结论</w:t>
      </w:r>
    </w:p>
    <w:p w:rsidR="002C146C" w:rsidRDefault="002C146C" w:rsidP="002C146C">
      <w:pPr>
        <w:spacing w:line="480" w:lineRule="exact"/>
        <w:rPr>
          <w:rFonts w:ascii="仿宋_GB2312" w:eastAsia="仿宋_GB2312" w:hAnsi="宋体"/>
          <w:sz w:val="30"/>
          <w:szCs w:val="30"/>
        </w:rPr>
      </w:pPr>
      <w:r>
        <w:rPr>
          <w:rFonts w:ascii="仿宋_GB2312" w:eastAsia="仿宋_GB2312" w:hAnsi="宋体" w:hint="eastAsia"/>
          <w:sz w:val="30"/>
          <w:szCs w:val="30"/>
        </w:rPr>
        <w:t xml:space="preserve">    1）结论是文章的主要结果、论点的提炼与概括，应准确、简明、完整、有条理。</w:t>
      </w:r>
    </w:p>
    <w:p w:rsidR="002C146C" w:rsidRDefault="002C146C" w:rsidP="002C146C">
      <w:pPr>
        <w:spacing w:line="480" w:lineRule="exact"/>
        <w:rPr>
          <w:rFonts w:ascii="仿宋_GB2312" w:eastAsia="仿宋_GB2312" w:hAnsi="宋体"/>
          <w:sz w:val="30"/>
          <w:szCs w:val="30"/>
        </w:rPr>
      </w:pPr>
      <w:r>
        <w:rPr>
          <w:rFonts w:ascii="仿宋_GB2312" w:eastAsia="仿宋_GB2312" w:hAnsi="宋体" w:hint="eastAsia"/>
          <w:sz w:val="30"/>
          <w:szCs w:val="30"/>
        </w:rPr>
        <w:t xml:space="preserve">    2）如果不能导出结论，也可以没有“结论”而进行必要的讨论。可以在结论或讨论中提出建议或待解决的问题。</w:t>
      </w:r>
    </w:p>
    <w:p w:rsidR="002C146C" w:rsidRDefault="002C146C" w:rsidP="002C146C">
      <w:pPr>
        <w:spacing w:line="480" w:lineRule="exact"/>
        <w:rPr>
          <w:rFonts w:ascii="仿宋_GB2312" w:eastAsia="仿宋_GB2312" w:hAnsi="宋体"/>
          <w:b/>
          <w:bCs/>
          <w:sz w:val="30"/>
          <w:szCs w:val="30"/>
        </w:rPr>
      </w:pPr>
      <w:r>
        <w:rPr>
          <w:rFonts w:ascii="仿宋_GB2312" w:eastAsia="仿宋_GB2312" w:hAnsi="宋体" w:hint="eastAsia"/>
          <w:b/>
          <w:bCs/>
          <w:sz w:val="30"/>
          <w:szCs w:val="30"/>
        </w:rPr>
        <w:t>九、参考文献</w:t>
      </w:r>
    </w:p>
    <w:p w:rsidR="002C146C" w:rsidRDefault="002C146C" w:rsidP="002C146C">
      <w:pPr>
        <w:spacing w:line="480" w:lineRule="exact"/>
        <w:rPr>
          <w:rFonts w:ascii="仿宋_GB2312" w:eastAsia="仿宋_GB2312" w:hAnsi="宋体"/>
          <w:sz w:val="30"/>
          <w:szCs w:val="30"/>
        </w:rPr>
      </w:pPr>
      <w:r>
        <w:rPr>
          <w:rFonts w:ascii="仿宋_GB2312" w:eastAsia="仿宋_GB2312" w:hAnsi="宋体" w:hint="eastAsia"/>
          <w:sz w:val="30"/>
          <w:szCs w:val="30"/>
        </w:rPr>
        <w:t>1  著录原则和方法</w:t>
      </w:r>
    </w:p>
    <w:p w:rsidR="002C146C" w:rsidRDefault="002C146C" w:rsidP="002C146C">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1）为了反映论文的科学依据和作者尊重他人研究成果的严肃态度以及向读者提供有关信息的出处，应在论文的结论之后列出参考文献表。</w:t>
      </w:r>
    </w:p>
    <w:p w:rsidR="002C146C" w:rsidRDefault="002C146C" w:rsidP="002C146C">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2）参考文献表中列出的一般应限于作者直接阅读过的、最</w:t>
      </w:r>
      <w:r>
        <w:rPr>
          <w:rFonts w:ascii="仿宋_GB2312" w:eastAsia="仿宋_GB2312" w:hAnsi="宋体" w:hint="eastAsia"/>
          <w:sz w:val="30"/>
          <w:szCs w:val="30"/>
        </w:rPr>
        <w:lastRenderedPageBreak/>
        <w:t>主要的、发表在正式出版物上的文献。私人通信和未公开发表的资料，一般不宜列入参考文献表，可紧跟在引用的内容之后注释或标注</w:t>
      </w:r>
      <w:proofErr w:type="gramStart"/>
      <w:r>
        <w:rPr>
          <w:rFonts w:ascii="仿宋_GB2312" w:eastAsia="仿宋_GB2312" w:hAnsi="宋体" w:hint="eastAsia"/>
          <w:sz w:val="30"/>
          <w:szCs w:val="30"/>
        </w:rPr>
        <w:t>在当页的</w:t>
      </w:r>
      <w:proofErr w:type="gramEnd"/>
      <w:r>
        <w:rPr>
          <w:rFonts w:ascii="仿宋_GB2312" w:eastAsia="仿宋_GB2312" w:hAnsi="宋体" w:hint="eastAsia"/>
          <w:sz w:val="30"/>
          <w:szCs w:val="30"/>
        </w:rPr>
        <w:t>地脚。</w:t>
      </w:r>
    </w:p>
    <w:p w:rsidR="002C146C" w:rsidRDefault="002C146C" w:rsidP="002C146C">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3）参考文献的著录应执行GB 7714－2005的规定，采用顺序编码制或著者－出版年制。</w:t>
      </w:r>
    </w:p>
    <w:p w:rsidR="002C146C" w:rsidRDefault="002C146C" w:rsidP="002C146C">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4）建议采用顺序编码制，其著录要求如下。</w:t>
      </w:r>
    </w:p>
    <w:p w:rsidR="002C146C" w:rsidRDefault="002C146C" w:rsidP="002C146C">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a.在引文处按论文中引用文献出现的先后用阿拉伯数字连续编序，将序号置于方括号内，并视具体情况把序号作为上角标，或作为语句的组成部分。如“</w:t>
      </w:r>
      <w:r>
        <w:rPr>
          <w:rFonts w:ascii="仿宋_GB2312" w:eastAsia="仿宋_GB2312" w:hAnsi="宋体"/>
          <w:sz w:val="30"/>
          <w:szCs w:val="30"/>
        </w:rPr>
        <w:t>……</w:t>
      </w:r>
      <w:r>
        <w:rPr>
          <w:rFonts w:ascii="仿宋_GB2312" w:eastAsia="仿宋_GB2312" w:hAnsi="宋体" w:hint="eastAsia"/>
          <w:sz w:val="30"/>
          <w:szCs w:val="30"/>
        </w:rPr>
        <w:t>张××[1]、王××[2,3]李××等[4-6]对这一现象作了研究，数学模型见文献[7]。”</w:t>
      </w:r>
    </w:p>
    <w:p w:rsidR="002C146C" w:rsidRDefault="002C146C" w:rsidP="002C146C">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b.参考文献表的著录按在文章中引用的顺序排列，一般采用小于论文正文的字号编排。</w:t>
      </w:r>
    </w:p>
    <w:p w:rsidR="002C146C" w:rsidRDefault="002C146C" w:rsidP="002C146C">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c. 参考文献表中的每条文献著录项目应齐全，对相同的项目不得用“同上”或“ibid”等表示。</w:t>
      </w:r>
    </w:p>
    <w:p w:rsidR="002C146C" w:rsidRDefault="002C146C" w:rsidP="002C146C">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d. 参考文献表中，文献的作者不超过3位时，全部列出；超过3位时，只列前3位，后面加“，等”字或相应的外文；作者姓名之间不用“和”或“and”，而用“，”分开；中国人和外国人的姓名一律采用姓前名后著录法。西文作者的名字部分可缩写，并省略缩写点“.”。</w:t>
      </w:r>
    </w:p>
    <w:p w:rsidR="002C146C" w:rsidRDefault="002C146C" w:rsidP="002C146C">
      <w:pPr>
        <w:spacing w:line="480" w:lineRule="exact"/>
        <w:ind w:firstLineChars="100" w:firstLine="300"/>
        <w:rPr>
          <w:rFonts w:ascii="仿宋_GB2312" w:eastAsia="仿宋_GB2312" w:hAnsi="宋体"/>
          <w:sz w:val="30"/>
          <w:szCs w:val="30"/>
        </w:rPr>
      </w:pPr>
      <w:r>
        <w:rPr>
          <w:rFonts w:ascii="仿宋_GB2312" w:eastAsia="仿宋_GB2312" w:hAnsi="宋体" w:hint="eastAsia"/>
          <w:sz w:val="30"/>
          <w:szCs w:val="30"/>
        </w:rPr>
        <w:t>2  连续出版物的著录格式</w:t>
      </w:r>
    </w:p>
    <w:p w:rsidR="002C146C" w:rsidRDefault="002C146C" w:rsidP="002C146C">
      <w:pPr>
        <w:spacing w:line="480" w:lineRule="exact"/>
        <w:rPr>
          <w:rFonts w:ascii="仿宋_GB2312" w:eastAsia="仿宋_GB2312" w:hAnsi="宋体"/>
          <w:sz w:val="30"/>
          <w:szCs w:val="30"/>
        </w:rPr>
      </w:pPr>
      <w:r>
        <w:rPr>
          <w:rFonts w:ascii="仿宋_GB2312" w:eastAsia="仿宋_GB2312" w:hAnsi="宋体" w:hint="eastAsia"/>
          <w:sz w:val="30"/>
          <w:szCs w:val="30"/>
        </w:rPr>
        <w:t xml:space="preserve">    主要责任者</w:t>
      </w:r>
      <w:r>
        <w:rPr>
          <w:rFonts w:ascii="仿宋_GB2312" w:eastAsia="仿宋_GB2312" w:hAnsi="宋体"/>
          <w:sz w:val="30"/>
          <w:szCs w:val="30"/>
        </w:rPr>
        <w:t>.</w:t>
      </w:r>
      <w:r>
        <w:rPr>
          <w:rFonts w:ascii="仿宋_GB2312" w:eastAsia="仿宋_GB2312" w:hAnsi="宋体" w:hint="eastAsia"/>
          <w:sz w:val="30"/>
          <w:szCs w:val="30"/>
        </w:rPr>
        <w:t>题名：其他题名信息[文献类型标志]</w:t>
      </w:r>
      <w:r>
        <w:rPr>
          <w:rFonts w:ascii="仿宋_GB2312" w:eastAsia="仿宋_GB2312" w:hAnsi="宋体"/>
          <w:sz w:val="30"/>
          <w:szCs w:val="30"/>
        </w:rPr>
        <w:t>.</w:t>
      </w:r>
      <w:r>
        <w:rPr>
          <w:rFonts w:ascii="仿宋_GB2312" w:eastAsia="仿宋_GB2312" w:hAnsi="宋体" w:hint="eastAsia"/>
          <w:sz w:val="30"/>
          <w:szCs w:val="30"/>
        </w:rPr>
        <w:t>年，卷</w:t>
      </w:r>
      <w:r>
        <w:rPr>
          <w:rFonts w:ascii="仿宋_GB2312" w:eastAsia="仿宋_GB2312" w:hAnsi="宋体"/>
          <w:sz w:val="30"/>
          <w:szCs w:val="30"/>
        </w:rPr>
        <w:t>(</w:t>
      </w:r>
      <w:r>
        <w:rPr>
          <w:rFonts w:ascii="仿宋_GB2312" w:eastAsia="仿宋_GB2312" w:hAnsi="宋体" w:hint="eastAsia"/>
          <w:sz w:val="30"/>
          <w:szCs w:val="30"/>
        </w:rPr>
        <w:t>期</w:t>
      </w:r>
      <w:r>
        <w:rPr>
          <w:rFonts w:ascii="仿宋_GB2312" w:eastAsia="仿宋_GB2312" w:hAnsi="宋体"/>
          <w:sz w:val="30"/>
          <w:szCs w:val="30"/>
        </w:rPr>
        <w:t>)</w:t>
      </w:r>
      <w:r>
        <w:rPr>
          <w:rFonts w:ascii="仿宋_GB2312" w:eastAsia="仿宋_GB2312" w:hAnsi="宋体" w:hint="eastAsia"/>
          <w:sz w:val="30"/>
          <w:szCs w:val="30"/>
        </w:rPr>
        <w:t>-年，卷</w:t>
      </w:r>
      <w:r>
        <w:rPr>
          <w:rFonts w:ascii="仿宋_GB2312" w:eastAsia="仿宋_GB2312" w:hAnsi="宋体"/>
          <w:sz w:val="30"/>
          <w:szCs w:val="30"/>
        </w:rPr>
        <w:t>(</w:t>
      </w:r>
      <w:r>
        <w:rPr>
          <w:rFonts w:ascii="仿宋_GB2312" w:eastAsia="仿宋_GB2312" w:hAnsi="宋体" w:hint="eastAsia"/>
          <w:sz w:val="30"/>
          <w:szCs w:val="30"/>
        </w:rPr>
        <w:t>期</w:t>
      </w:r>
      <w:r>
        <w:rPr>
          <w:rFonts w:ascii="仿宋_GB2312" w:eastAsia="仿宋_GB2312" w:hAnsi="宋体"/>
          <w:sz w:val="30"/>
          <w:szCs w:val="30"/>
        </w:rPr>
        <w:t>).</w:t>
      </w:r>
      <w:r>
        <w:rPr>
          <w:rFonts w:ascii="仿宋_GB2312" w:eastAsia="仿宋_GB2312" w:hAnsi="宋体" w:hint="eastAsia"/>
          <w:sz w:val="30"/>
          <w:szCs w:val="30"/>
        </w:rPr>
        <w:t>出版地：出版者，出版年[引用日期]</w:t>
      </w:r>
      <w:r>
        <w:rPr>
          <w:rFonts w:ascii="仿宋_GB2312" w:eastAsia="仿宋_GB2312" w:hAnsi="宋体"/>
          <w:sz w:val="30"/>
          <w:szCs w:val="30"/>
        </w:rPr>
        <w:t>.</w:t>
      </w:r>
      <w:r>
        <w:rPr>
          <w:rFonts w:ascii="仿宋_GB2312" w:eastAsia="仿宋_GB2312" w:hAnsi="宋体" w:hint="eastAsia"/>
          <w:sz w:val="30"/>
          <w:szCs w:val="30"/>
        </w:rPr>
        <w:t>获取和访问路径</w:t>
      </w:r>
      <w:r>
        <w:rPr>
          <w:rFonts w:ascii="仿宋_GB2312" w:eastAsia="仿宋_GB2312" w:hAnsi="宋体"/>
          <w:sz w:val="30"/>
          <w:szCs w:val="30"/>
        </w:rPr>
        <w:t>.</w:t>
      </w:r>
    </w:p>
    <w:p w:rsidR="002C146C" w:rsidRDefault="002C146C" w:rsidP="002C146C">
      <w:pPr>
        <w:spacing w:line="480" w:lineRule="exact"/>
        <w:rPr>
          <w:rFonts w:ascii="仿宋_GB2312" w:eastAsia="仿宋_GB2312" w:hAnsi="宋体"/>
          <w:sz w:val="30"/>
          <w:szCs w:val="30"/>
        </w:rPr>
      </w:pPr>
      <w:r>
        <w:rPr>
          <w:rFonts w:ascii="仿宋_GB2312" w:eastAsia="仿宋_GB2312" w:hAnsi="宋体" w:hint="eastAsia"/>
          <w:sz w:val="30"/>
          <w:szCs w:val="30"/>
        </w:rPr>
        <w:t xml:space="preserve">    示例：</w:t>
      </w:r>
    </w:p>
    <w:p w:rsidR="002C146C" w:rsidRDefault="002C146C" w:rsidP="002C146C">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[1] 中国地质学会</w:t>
      </w:r>
      <w:r>
        <w:rPr>
          <w:rFonts w:ascii="仿宋_GB2312" w:eastAsia="仿宋_GB2312" w:hAnsi="宋体"/>
          <w:sz w:val="30"/>
          <w:szCs w:val="30"/>
        </w:rPr>
        <w:t>.</w:t>
      </w:r>
      <w:r>
        <w:rPr>
          <w:rFonts w:ascii="仿宋_GB2312" w:eastAsia="仿宋_GB2312" w:hAnsi="宋体" w:hint="eastAsia"/>
          <w:sz w:val="30"/>
          <w:szCs w:val="30"/>
        </w:rPr>
        <w:t>地质评论[J]</w:t>
      </w:r>
      <w:r>
        <w:rPr>
          <w:rFonts w:ascii="仿宋_GB2312" w:eastAsia="仿宋_GB2312" w:hAnsi="宋体"/>
          <w:sz w:val="30"/>
          <w:szCs w:val="30"/>
        </w:rPr>
        <w:t>.</w:t>
      </w:r>
      <w:r>
        <w:rPr>
          <w:rFonts w:ascii="仿宋_GB2312" w:eastAsia="仿宋_GB2312" w:hAnsi="宋体" w:hint="eastAsia"/>
          <w:sz w:val="30"/>
          <w:szCs w:val="30"/>
        </w:rPr>
        <w:t>1936，1</w:t>
      </w:r>
      <w:r>
        <w:rPr>
          <w:rFonts w:ascii="仿宋_GB2312" w:eastAsia="仿宋_GB2312" w:hAnsi="宋体"/>
          <w:sz w:val="30"/>
          <w:szCs w:val="30"/>
        </w:rPr>
        <w:t>(</w:t>
      </w:r>
      <w:r>
        <w:rPr>
          <w:rFonts w:ascii="仿宋_GB2312" w:eastAsia="仿宋_GB2312" w:hAnsi="宋体" w:hint="eastAsia"/>
          <w:sz w:val="30"/>
          <w:szCs w:val="30"/>
        </w:rPr>
        <w:t>1</w:t>
      </w:r>
      <w:r>
        <w:rPr>
          <w:rFonts w:ascii="仿宋_GB2312" w:eastAsia="仿宋_GB2312" w:hAnsi="宋体"/>
          <w:sz w:val="30"/>
          <w:szCs w:val="30"/>
        </w:rPr>
        <w:t>)</w:t>
      </w:r>
      <w:r>
        <w:rPr>
          <w:rFonts w:ascii="仿宋_GB2312" w:eastAsia="仿宋_GB2312" w:hAnsi="宋体" w:hint="eastAsia"/>
          <w:sz w:val="30"/>
          <w:szCs w:val="30"/>
        </w:rPr>
        <w:t>-</w:t>
      </w:r>
      <w:r>
        <w:rPr>
          <w:rFonts w:ascii="仿宋_GB2312" w:eastAsia="仿宋_GB2312" w:hAnsi="宋体"/>
          <w:sz w:val="30"/>
          <w:szCs w:val="30"/>
        </w:rPr>
        <w:t>.</w:t>
      </w:r>
      <w:r>
        <w:rPr>
          <w:rFonts w:ascii="仿宋_GB2312" w:eastAsia="仿宋_GB2312" w:hAnsi="宋体" w:hint="eastAsia"/>
          <w:sz w:val="30"/>
          <w:szCs w:val="30"/>
        </w:rPr>
        <w:t>北京：地质出版社，1936-</w:t>
      </w:r>
      <w:r>
        <w:rPr>
          <w:rFonts w:ascii="仿宋_GB2312" w:eastAsia="仿宋_GB2312" w:hAnsi="宋体"/>
          <w:sz w:val="30"/>
          <w:szCs w:val="30"/>
        </w:rPr>
        <w:t>.</w:t>
      </w:r>
    </w:p>
    <w:p w:rsidR="002C146C" w:rsidRDefault="002C146C" w:rsidP="002C146C">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[2] 中国图书馆学会</w:t>
      </w:r>
      <w:r>
        <w:rPr>
          <w:rFonts w:ascii="仿宋_GB2312" w:eastAsia="仿宋_GB2312" w:hAnsi="宋体"/>
          <w:sz w:val="30"/>
          <w:szCs w:val="30"/>
        </w:rPr>
        <w:t>.</w:t>
      </w:r>
      <w:r>
        <w:rPr>
          <w:rFonts w:ascii="仿宋_GB2312" w:eastAsia="仿宋_GB2312" w:hAnsi="宋体" w:hint="eastAsia"/>
          <w:sz w:val="30"/>
          <w:szCs w:val="30"/>
        </w:rPr>
        <w:t>图书馆学通讯[J]</w:t>
      </w:r>
      <w:r>
        <w:rPr>
          <w:rFonts w:ascii="仿宋_GB2312" w:eastAsia="仿宋_GB2312" w:hAnsi="宋体"/>
          <w:sz w:val="30"/>
          <w:szCs w:val="30"/>
        </w:rPr>
        <w:t>.</w:t>
      </w:r>
      <w:r>
        <w:rPr>
          <w:rFonts w:ascii="仿宋_GB2312" w:eastAsia="仿宋_GB2312" w:hAnsi="宋体" w:hint="eastAsia"/>
          <w:sz w:val="30"/>
          <w:szCs w:val="30"/>
        </w:rPr>
        <w:t>1957</w:t>
      </w:r>
      <w:r>
        <w:rPr>
          <w:rFonts w:ascii="仿宋_GB2312" w:eastAsia="仿宋_GB2312" w:hAnsi="宋体"/>
          <w:sz w:val="30"/>
          <w:szCs w:val="30"/>
        </w:rPr>
        <w:t>(</w:t>
      </w:r>
      <w:r>
        <w:rPr>
          <w:rFonts w:ascii="仿宋_GB2312" w:eastAsia="仿宋_GB2312" w:hAnsi="宋体" w:hint="eastAsia"/>
          <w:sz w:val="30"/>
          <w:szCs w:val="30"/>
        </w:rPr>
        <w:t>1</w:t>
      </w:r>
      <w:r>
        <w:rPr>
          <w:rFonts w:ascii="仿宋_GB2312" w:eastAsia="仿宋_GB2312" w:hAnsi="宋体"/>
          <w:sz w:val="30"/>
          <w:szCs w:val="30"/>
        </w:rPr>
        <w:t>)</w:t>
      </w:r>
      <w:r>
        <w:rPr>
          <w:rFonts w:ascii="仿宋_GB2312" w:eastAsia="仿宋_GB2312" w:hAnsi="宋体" w:hint="eastAsia"/>
          <w:sz w:val="30"/>
          <w:szCs w:val="30"/>
        </w:rPr>
        <w:t>-1990</w:t>
      </w:r>
      <w:r>
        <w:rPr>
          <w:rFonts w:ascii="仿宋_GB2312" w:eastAsia="仿宋_GB2312" w:hAnsi="宋体"/>
          <w:sz w:val="30"/>
          <w:szCs w:val="30"/>
        </w:rPr>
        <w:t>(</w:t>
      </w:r>
      <w:r>
        <w:rPr>
          <w:rFonts w:ascii="仿宋_GB2312" w:eastAsia="仿宋_GB2312" w:hAnsi="宋体" w:hint="eastAsia"/>
          <w:sz w:val="30"/>
          <w:szCs w:val="30"/>
        </w:rPr>
        <w:t>4</w:t>
      </w:r>
      <w:r>
        <w:rPr>
          <w:rFonts w:ascii="仿宋_GB2312" w:eastAsia="仿宋_GB2312" w:hAnsi="宋体"/>
          <w:sz w:val="30"/>
          <w:szCs w:val="30"/>
        </w:rPr>
        <w:t>).</w:t>
      </w:r>
      <w:r>
        <w:rPr>
          <w:rFonts w:ascii="仿宋_GB2312" w:eastAsia="仿宋_GB2312" w:hAnsi="宋体" w:hint="eastAsia"/>
          <w:sz w:val="30"/>
          <w:szCs w:val="30"/>
        </w:rPr>
        <w:t>北京：北京图书馆，1957-1990</w:t>
      </w:r>
      <w:r>
        <w:rPr>
          <w:rFonts w:ascii="仿宋_GB2312" w:eastAsia="仿宋_GB2312" w:hAnsi="宋体"/>
          <w:sz w:val="30"/>
          <w:szCs w:val="30"/>
        </w:rPr>
        <w:t>.</w:t>
      </w:r>
    </w:p>
    <w:p w:rsidR="002C146C" w:rsidRDefault="002C146C" w:rsidP="002C146C">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[3]</w:t>
      </w:r>
      <w:r>
        <w:rPr>
          <w:rFonts w:ascii="仿宋_GB2312" w:eastAsia="仿宋_GB2312" w:hAnsi="宋体"/>
          <w:sz w:val="30"/>
          <w:szCs w:val="30"/>
        </w:rPr>
        <w:t xml:space="preserve"> American Association for the Advancement of </w:t>
      </w:r>
      <w:r>
        <w:rPr>
          <w:rFonts w:ascii="仿宋_GB2312" w:eastAsia="仿宋_GB2312" w:hAnsi="宋体"/>
          <w:sz w:val="30"/>
          <w:szCs w:val="30"/>
        </w:rPr>
        <w:lastRenderedPageBreak/>
        <w:t>Science. Science</w:t>
      </w:r>
      <w:r>
        <w:rPr>
          <w:rFonts w:ascii="仿宋_GB2312" w:eastAsia="仿宋_GB2312" w:hAnsi="宋体" w:hint="eastAsia"/>
          <w:sz w:val="30"/>
          <w:szCs w:val="30"/>
        </w:rPr>
        <w:t>[</w:t>
      </w:r>
      <w:r>
        <w:rPr>
          <w:rFonts w:ascii="仿宋_GB2312" w:eastAsia="仿宋_GB2312" w:hAnsi="宋体"/>
          <w:sz w:val="30"/>
          <w:szCs w:val="30"/>
        </w:rPr>
        <w:t>J</w:t>
      </w:r>
      <w:r>
        <w:rPr>
          <w:rFonts w:ascii="仿宋_GB2312" w:eastAsia="仿宋_GB2312" w:hAnsi="宋体" w:hint="eastAsia"/>
          <w:sz w:val="30"/>
          <w:szCs w:val="30"/>
        </w:rPr>
        <w:t>]</w:t>
      </w:r>
      <w:r>
        <w:rPr>
          <w:rFonts w:ascii="仿宋_GB2312" w:eastAsia="仿宋_GB2312" w:hAnsi="宋体"/>
          <w:sz w:val="30"/>
          <w:szCs w:val="30"/>
        </w:rPr>
        <w:t>.1883,1(1)-.</w:t>
      </w:r>
      <w:proofErr w:type="spellStart"/>
      <w:r>
        <w:rPr>
          <w:rFonts w:ascii="仿宋_GB2312" w:eastAsia="仿宋_GB2312" w:hAnsi="宋体"/>
          <w:sz w:val="30"/>
          <w:szCs w:val="30"/>
        </w:rPr>
        <w:t>Washington</w:t>
      </w:r>
      <w:r w:rsidRPr="007367C1">
        <w:rPr>
          <w:rFonts w:ascii="Times New Roman" w:eastAsia="仿宋_GB2312" w:hAnsi="Times New Roman" w:cs="Times New Roman"/>
          <w:sz w:val="30"/>
          <w:szCs w:val="30"/>
        </w:rPr>
        <w:t>,</w:t>
      </w:r>
      <w:r>
        <w:rPr>
          <w:rFonts w:ascii="仿宋_GB2312" w:eastAsia="仿宋_GB2312" w:hAnsi="宋体"/>
          <w:sz w:val="30"/>
          <w:szCs w:val="30"/>
        </w:rPr>
        <w:t>D.C</w:t>
      </w:r>
      <w:proofErr w:type="spellEnd"/>
      <w:r>
        <w:rPr>
          <w:rFonts w:ascii="仿宋_GB2312" w:eastAsia="仿宋_GB2312" w:hAnsi="宋体"/>
          <w:sz w:val="30"/>
          <w:szCs w:val="30"/>
        </w:rPr>
        <w:t>.</w:t>
      </w:r>
      <w:r>
        <w:rPr>
          <w:rFonts w:ascii="仿宋_GB2312" w:eastAsia="仿宋_GB2312" w:hAnsi="宋体" w:hint="eastAsia"/>
          <w:sz w:val="30"/>
          <w:szCs w:val="30"/>
        </w:rPr>
        <w:t>：</w:t>
      </w:r>
      <w:r>
        <w:rPr>
          <w:rFonts w:ascii="仿宋_GB2312" w:eastAsia="仿宋_GB2312" w:hAnsi="宋体"/>
          <w:sz w:val="30"/>
          <w:szCs w:val="30"/>
        </w:rPr>
        <w:t>American Association for the Advancement of Science</w:t>
      </w:r>
      <w:proofErr w:type="gramStart"/>
      <w:r>
        <w:rPr>
          <w:rFonts w:ascii="仿宋_GB2312" w:eastAsia="仿宋_GB2312" w:hAnsi="宋体"/>
          <w:sz w:val="30"/>
          <w:szCs w:val="30"/>
        </w:rPr>
        <w:t>,1983</w:t>
      </w:r>
      <w:proofErr w:type="gramEnd"/>
      <w:r>
        <w:rPr>
          <w:rFonts w:ascii="仿宋_GB2312" w:eastAsia="仿宋_GB2312" w:hAnsi="宋体"/>
          <w:sz w:val="30"/>
          <w:szCs w:val="30"/>
        </w:rPr>
        <w:t>-.</w:t>
      </w:r>
    </w:p>
    <w:p w:rsidR="002C146C" w:rsidRDefault="002C146C" w:rsidP="002C146C">
      <w:pPr>
        <w:spacing w:line="480" w:lineRule="exact"/>
        <w:ind w:firstLineChars="100" w:firstLine="300"/>
        <w:rPr>
          <w:rFonts w:ascii="仿宋_GB2312" w:eastAsia="仿宋_GB2312" w:hAnsi="宋体"/>
          <w:sz w:val="30"/>
          <w:szCs w:val="30"/>
        </w:rPr>
      </w:pPr>
      <w:r>
        <w:rPr>
          <w:rFonts w:ascii="仿宋_GB2312" w:eastAsia="仿宋_GB2312" w:hAnsi="宋体" w:hint="eastAsia"/>
          <w:sz w:val="30"/>
          <w:szCs w:val="30"/>
        </w:rPr>
        <w:t>3  连续出版物中的析出文献</w:t>
      </w:r>
    </w:p>
    <w:p w:rsidR="002C146C" w:rsidRDefault="002C146C" w:rsidP="002C146C">
      <w:pPr>
        <w:spacing w:line="480" w:lineRule="exact"/>
        <w:rPr>
          <w:rFonts w:ascii="仿宋_GB2312" w:eastAsia="仿宋_GB2312" w:hAnsi="宋体"/>
          <w:sz w:val="30"/>
          <w:szCs w:val="30"/>
        </w:rPr>
      </w:pPr>
      <w:r>
        <w:rPr>
          <w:rFonts w:ascii="仿宋_GB2312" w:eastAsia="仿宋_GB2312" w:hAnsi="宋体" w:hint="eastAsia"/>
          <w:sz w:val="30"/>
          <w:szCs w:val="30"/>
        </w:rPr>
        <w:t xml:space="preserve">    析出文献主要责任者</w:t>
      </w:r>
      <w:r>
        <w:rPr>
          <w:rFonts w:ascii="仿宋_GB2312" w:eastAsia="仿宋_GB2312" w:hAnsi="宋体"/>
          <w:sz w:val="30"/>
          <w:szCs w:val="30"/>
        </w:rPr>
        <w:t>.</w:t>
      </w:r>
      <w:r>
        <w:rPr>
          <w:rFonts w:ascii="仿宋_GB2312" w:eastAsia="仿宋_GB2312" w:hAnsi="宋体" w:hint="eastAsia"/>
          <w:sz w:val="30"/>
          <w:szCs w:val="30"/>
        </w:rPr>
        <w:t>析出文献题名[文献类型标志]</w:t>
      </w:r>
      <w:r>
        <w:rPr>
          <w:rFonts w:ascii="仿宋_GB2312" w:eastAsia="仿宋_GB2312" w:hAnsi="宋体"/>
          <w:sz w:val="30"/>
          <w:szCs w:val="30"/>
        </w:rPr>
        <w:t>.</w:t>
      </w:r>
      <w:r>
        <w:rPr>
          <w:rFonts w:ascii="仿宋_GB2312" w:eastAsia="仿宋_GB2312" w:hAnsi="宋体" w:hint="eastAsia"/>
          <w:sz w:val="30"/>
          <w:szCs w:val="30"/>
        </w:rPr>
        <w:t>连续出版物题名：其他题名信息，年，卷</w:t>
      </w:r>
      <w:r>
        <w:rPr>
          <w:rFonts w:ascii="仿宋_GB2312" w:eastAsia="仿宋_GB2312" w:hAnsi="宋体"/>
          <w:sz w:val="30"/>
          <w:szCs w:val="30"/>
        </w:rPr>
        <w:t>(</w:t>
      </w:r>
      <w:r>
        <w:rPr>
          <w:rFonts w:ascii="仿宋_GB2312" w:eastAsia="仿宋_GB2312" w:hAnsi="宋体" w:hint="eastAsia"/>
          <w:sz w:val="30"/>
          <w:szCs w:val="30"/>
        </w:rPr>
        <w:t>期</w:t>
      </w:r>
      <w:r>
        <w:rPr>
          <w:rFonts w:ascii="仿宋_GB2312" w:eastAsia="仿宋_GB2312" w:hAnsi="宋体"/>
          <w:sz w:val="30"/>
          <w:szCs w:val="30"/>
        </w:rPr>
        <w:t>)</w:t>
      </w:r>
      <w:r>
        <w:rPr>
          <w:rFonts w:ascii="仿宋_GB2312" w:eastAsia="仿宋_GB2312" w:hAnsi="宋体" w:hint="eastAsia"/>
          <w:sz w:val="30"/>
          <w:szCs w:val="30"/>
        </w:rPr>
        <w:t>：页码[引用日期]</w:t>
      </w:r>
      <w:r>
        <w:rPr>
          <w:rFonts w:ascii="仿宋_GB2312" w:eastAsia="仿宋_GB2312" w:hAnsi="宋体"/>
          <w:sz w:val="30"/>
          <w:szCs w:val="30"/>
        </w:rPr>
        <w:t>.</w:t>
      </w:r>
      <w:r>
        <w:rPr>
          <w:rFonts w:ascii="仿宋_GB2312" w:eastAsia="仿宋_GB2312" w:hAnsi="宋体" w:hint="eastAsia"/>
          <w:sz w:val="30"/>
          <w:szCs w:val="30"/>
        </w:rPr>
        <w:t>获取和访问路径</w:t>
      </w:r>
      <w:r>
        <w:rPr>
          <w:rFonts w:ascii="仿宋_GB2312" w:eastAsia="仿宋_GB2312" w:hAnsi="宋体"/>
          <w:sz w:val="30"/>
          <w:szCs w:val="30"/>
        </w:rPr>
        <w:t>.</w:t>
      </w:r>
    </w:p>
    <w:p w:rsidR="002C146C" w:rsidRDefault="002C146C" w:rsidP="002C146C">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[1] 李晓东，张庆红，叶瑾琳</w:t>
      </w:r>
      <w:r>
        <w:rPr>
          <w:rFonts w:ascii="仿宋_GB2312" w:eastAsia="仿宋_GB2312" w:hAnsi="宋体"/>
          <w:sz w:val="30"/>
          <w:szCs w:val="30"/>
        </w:rPr>
        <w:t>.</w:t>
      </w:r>
      <w:r>
        <w:rPr>
          <w:rFonts w:ascii="仿宋_GB2312" w:eastAsia="仿宋_GB2312" w:hAnsi="宋体" w:hint="eastAsia"/>
          <w:sz w:val="30"/>
          <w:szCs w:val="30"/>
        </w:rPr>
        <w:t>气候学研究的若干理论问题[J]</w:t>
      </w:r>
      <w:r>
        <w:rPr>
          <w:rFonts w:ascii="仿宋_GB2312" w:eastAsia="仿宋_GB2312" w:hAnsi="宋体"/>
          <w:sz w:val="30"/>
          <w:szCs w:val="30"/>
        </w:rPr>
        <w:t>.</w:t>
      </w:r>
      <w:r>
        <w:rPr>
          <w:rFonts w:ascii="仿宋_GB2312" w:eastAsia="仿宋_GB2312" w:hAnsi="宋体" w:hint="eastAsia"/>
          <w:sz w:val="30"/>
          <w:szCs w:val="30"/>
        </w:rPr>
        <w:t>北京大学学报：自然科学版，1999，35</w:t>
      </w:r>
      <w:r>
        <w:rPr>
          <w:rFonts w:ascii="仿宋_GB2312" w:eastAsia="仿宋_GB2312" w:hAnsi="宋体"/>
          <w:sz w:val="30"/>
          <w:szCs w:val="30"/>
        </w:rPr>
        <w:t>(</w:t>
      </w:r>
      <w:r>
        <w:rPr>
          <w:rFonts w:ascii="仿宋_GB2312" w:eastAsia="仿宋_GB2312" w:hAnsi="宋体" w:hint="eastAsia"/>
          <w:sz w:val="30"/>
          <w:szCs w:val="30"/>
        </w:rPr>
        <w:t>1</w:t>
      </w:r>
      <w:r>
        <w:rPr>
          <w:rFonts w:ascii="仿宋_GB2312" w:eastAsia="仿宋_GB2312" w:hAnsi="宋体"/>
          <w:sz w:val="30"/>
          <w:szCs w:val="30"/>
        </w:rPr>
        <w:t>)</w:t>
      </w:r>
      <w:r>
        <w:rPr>
          <w:rFonts w:ascii="仿宋_GB2312" w:eastAsia="仿宋_GB2312" w:hAnsi="宋体" w:hint="eastAsia"/>
          <w:sz w:val="30"/>
          <w:szCs w:val="30"/>
        </w:rPr>
        <w:t>：</w:t>
      </w:r>
      <w:proofErr w:type="gramStart"/>
      <w:r>
        <w:rPr>
          <w:rFonts w:ascii="仿宋_GB2312" w:eastAsia="仿宋_GB2312" w:hAnsi="宋体" w:hint="eastAsia"/>
          <w:sz w:val="30"/>
          <w:szCs w:val="30"/>
        </w:rPr>
        <w:t>101-106</w:t>
      </w:r>
      <w:r>
        <w:rPr>
          <w:rFonts w:ascii="仿宋_GB2312" w:eastAsia="仿宋_GB2312" w:hAnsi="宋体"/>
          <w:sz w:val="30"/>
          <w:szCs w:val="30"/>
        </w:rPr>
        <w:t>.</w:t>
      </w:r>
      <w:proofErr w:type="gramEnd"/>
    </w:p>
    <w:p w:rsidR="002C146C" w:rsidRDefault="002C146C" w:rsidP="002C146C">
      <w:pPr>
        <w:spacing w:line="480" w:lineRule="exact"/>
        <w:ind w:firstLineChars="200" w:firstLine="600"/>
        <w:rPr>
          <w:rFonts w:ascii="仿宋_GB2312" w:eastAsia="仿宋_GB2312" w:hAnsi="宋体"/>
          <w:sz w:val="30"/>
          <w:szCs w:val="30"/>
        </w:rPr>
      </w:pPr>
      <w:r>
        <w:rPr>
          <w:rFonts w:ascii="仿宋_GB2312" w:eastAsia="仿宋_GB2312" w:hAnsi="宋体"/>
          <w:sz w:val="30"/>
          <w:szCs w:val="30"/>
        </w:rPr>
        <w:t>[</w:t>
      </w:r>
      <w:r>
        <w:rPr>
          <w:rFonts w:ascii="仿宋_GB2312" w:eastAsia="仿宋_GB2312" w:hAnsi="宋体" w:hint="eastAsia"/>
          <w:sz w:val="30"/>
          <w:szCs w:val="30"/>
        </w:rPr>
        <w:t>2</w:t>
      </w:r>
      <w:r>
        <w:rPr>
          <w:rFonts w:ascii="仿宋_GB2312" w:eastAsia="仿宋_GB2312" w:hAnsi="宋体"/>
          <w:sz w:val="30"/>
          <w:szCs w:val="30"/>
        </w:rPr>
        <w:t>]</w:t>
      </w:r>
      <w:r>
        <w:rPr>
          <w:rFonts w:ascii="仿宋_GB2312" w:eastAsia="仿宋_GB2312" w:hAnsi="宋体" w:hint="eastAsia"/>
          <w:sz w:val="30"/>
          <w:szCs w:val="30"/>
        </w:rPr>
        <w:t xml:space="preserve"> </w:t>
      </w:r>
      <w:r>
        <w:rPr>
          <w:rFonts w:ascii="仿宋_GB2312" w:eastAsia="仿宋_GB2312" w:hAnsi="宋体"/>
          <w:sz w:val="30"/>
          <w:szCs w:val="30"/>
        </w:rPr>
        <w:t xml:space="preserve">KANAMORI H. Shaking without </w:t>
      </w:r>
      <w:proofErr w:type="gramStart"/>
      <w:r>
        <w:rPr>
          <w:rFonts w:ascii="仿宋_GB2312" w:eastAsia="仿宋_GB2312" w:hAnsi="宋体"/>
          <w:sz w:val="30"/>
          <w:szCs w:val="30"/>
        </w:rPr>
        <w:t>quaking</w:t>
      </w:r>
      <w:r>
        <w:rPr>
          <w:rFonts w:ascii="仿宋_GB2312" w:eastAsia="仿宋_GB2312" w:hAnsi="宋体" w:hint="eastAsia"/>
          <w:sz w:val="30"/>
          <w:szCs w:val="30"/>
        </w:rPr>
        <w:t>[</w:t>
      </w:r>
      <w:proofErr w:type="gramEnd"/>
      <w:r>
        <w:rPr>
          <w:rFonts w:ascii="仿宋_GB2312" w:eastAsia="仿宋_GB2312" w:hAnsi="宋体" w:hint="eastAsia"/>
          <w:sz w:val="30"/>
          <w:szCs w:val="30"/>
        </w:rPr>
        <w:t>J]</w:t>
      </w:r>
      <w:r>
        <w:rPr>
          <w:rFonts w:ascii="仿宋_GB2312" w:eastAsia="仿宋_GB2312" w:hAnsi="宋体"/>
          <w:sz w:val="30"/>
          <w:szCs w:val="30"/>
        </w:rPr>
        <w:t>. Science,1998,279(5359)</w:t>
      </w:r>
      <w:r>
        <w:rPr>
          <w:rFonts w:ascii="仿宋_GB2312" w:eastAsia="仿宋_GB2312" w:hAnsi="宋体" w:hint="eastAsia"/>
          <w:sz w:val="30"/>
          <w:szCs w:val="30"/>
        </w:rPr>
        <w:t>：</w:t>
      </w:r>
      <w:proofErr w:type="gramStart"/>
      <w:r>
        <w:rPr>
          <w:rFonts w:ascii="仿宋_GB2312" w:eastAsia="仿宋_GB2312" w:hAnsi="宋体" w:hint="eastAsia"/>
          <w:sz w:val="30"/>
          <w:szCs w:val="30"/>
        </w:rPr>
        <w:t>2063-2064</w:t>
      </w:r>
      <w:r>
        <w:rPr>
          <w:rFonts w:ascii="仿宋_GB2312" w:eastAsia="仿宋_GB2312" w:hAnsi="宋体"/>
          <w:sz w:val="30"/>
          <w:szCs w:val="30"/>
        </w:rPr>
        <w:t>.</w:t>
      </w:r>
      <w:proofErr w:type="gramEnd"/>
    </w:p>
    <w:p w:rsidR="002C146C" w:rsidRDefault="002C146C" w:rsidP="002C146C">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 xml:space="preserve">[3] </w:t>
      </w:r>
      <w:r>
        <w:rPr>
          <w:rFonts w:ascii="仿宋_GB2312" w:eastAsia="仿宋_GB2312" w:hAnsi="宋体"/>
          <w:sz w:val="30"/>
          <w:szCs w:val="30"/>
        </w:rPr>
        <w:t xml:space="preserve">CAPLAN P. Cataloging internet </w:t>
      </w:r>
      <w:proofErr w:type="gramStart"/>
      <w:r>
        <w:rPr>
          <w:rFonts w:ascii="仿宋_GB2312" w:eastAsia="仿宋_GB2312" w:hAnsi="宋体"/>
          <w:sz w:val="30"/>
          <w:szCs w:val="30"/>
        </w:rPr>
        <w:t>resources</w:t>
      </w:r>
      <w:r>
        <w:rPr>
          <w:rFonts w:ascii="仿宋_GB2312" w:eastAsia="仿宋_GB2312" w:hAnsi="宋体" w:hint="eastAsia"/>
          <w:sz w:val="30"/>
          <w:szCs w:val="30"/>
        </w:rPr>
        <w:t>[</w:t>
      </w:r>
      <w:proofErr w:type="gramEnd"/>
      <w:r>
        <w:rPr>
          <w:rFonts w:ascii="仿宋_GB2312" w:eastAsia="仿宋_GB2312" w:hAnsi="宋体" w:hint="eastAsia"/>
          <w:sz w:val="30"/>
          <w:szCs w:val="30"/>
        </w:rPr>
        <w:t>J]</w:t>
      </w:r>
      <w:r>
        <w:rPr>
          <w:rFonts w:ascii="仿宋_GB2312" w:eastAsia="仿宋_GB2312" w:hAnsi="宋体"/>
          <w:sz w:val="30"/>
          <w:szCs w:val="30"/>
        </w:rPr>
        <w:t>.The Public Access Computer Systems Review,1993,4(2)</w:t>
      </w:r>
      <w:r>
        <w:rPr>
          <w:rFonts w:ascii="仿宋_GB2312" w:eastAsia="仿宋_GB2312" w:hAnsi="宋体" w:hint="eastAsia"/>
          <w:sz w:val="30"/>
          <w:szCs w:val="30"/>
        </w:rPr>
        <w:t>：61-66</w:t>
      </w:r>
      <w:r>
        <w:rPr>
          <w:rFonts w:ascii="仿宋_GB2312" w:eastAsia="仿宋_GB2312" w:hAnsi="宋体"/>
          <w:sz w:val="30"/>
          <w:szCs w:val="30"/>
        </w:rPr>
        <w:t>.</w:t>
      </w:r>
    </w:p>
    <w:p w:rsidR="002C146C" w:rsidRDefault="002C146C" w:rsidP="002C146C">
      <w:pPr>
        <w:spacing w:line="480" w:lineRule="exact"/>
        <w:ind w:firstLineChars="100" w:firstLine="300"/>
        <w:rPr>
          <w:rFonts w:ascii="仿宋_GB2312" w:eastAsia="仿宋_GB2312" w:hAnsi="宋体"/>
          <w:sz w:val="30"/>
          <w:szCs w:val="30"/>
        </w:rPr>
      </w:pPr>
      <w:r>
        <w:rPr>
          <w:rFonts w:ascii="仿宋_GB2312" w:eastAsia="仿宋_GB2312" w:hAnsi="宋体" w:hint="eastAsia"/>
          <w:sz w:val="30"/>
          <w:szCs w:val="30"/>
        </w:rPr>
        <w:t>4  专著的著录格式</w:t>
      </w:r>
    </w:p>
    <w:p w:rsidR="002C146C" w:rsidRDefault="002C146C" w:rsidP="002C146C">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主要责任者</w:t>
      </w:r>
      <w:r>
        <w:rPr>
          <w:rFonts w:ascii="仿宋_GB2312" w:eastAsia="仿宋_GB2312" w:hAnsi="宋体"/>
          <w:sz w:val="30"/>
          <w:szCs w:val="30"/>
        </w:rPr>
        <w:t>.</w:t>
      </w:r>
      <w:r>
        <w:rPr>
          <w:rFonts w:ascii="仿宋_GB2312" w:eastAsia="仿宋_GB2312" w:hAnsi="宋体" w:hint="eastAsia"/>
          <w:sz w:val="30"/>
          <w:szCs w:val="30"/>
        </w:rPr>
        <w:t>题名</w:t>
      </w:r>
      <w:r>
        <w:rPr>
          <w:rFonts w:ascii="仿宋_GB2312" w:eastAsia="仿宋_GB2312" w:hAnsi="宋体"/>
          <w:sz w:val="30"/>
          <w:szCs w:val="30"/>
        </w:rPr>
        <w:t>.</w:t>
      </w:r>
      <w:r>
        <w:rPr>
          <w:rFonts w:ascii="仿宋_GB2312" w:eastAsia="仿宋_GB2312" w:hAnsi="宋体" w:hint="eastAsia"/>
          <w:sz w:val="30"/>
          <w:szCs w:val="30"/>
        </w:rPr>
        <w:t>其他题名信息[文献类型标志]</w:t>
      </w:r>
      <w:r>
        <w:rPr>
          <w:rFonts w:ascii="仿宋_GB2312" w:eastAsia="仿宋_GB2312" w:hAnsi="宋体"/>
          <w:sz w:val="30"/>
          <w:szCs w:val="30"/>
        </w:rPr>
        <w:t>.</w:t>
      </w:r>
      <w:r>
        <w:rPr>
          <w:rFonts w:ascii="仿宋_GB2312" w:eastAsia="仿宋_GB2312" w:hAnsi="宋体" w:hint="eastAsia"/>
          <w:sz w:val="30"/>
          <w:szCs w:val="30"/>
        </w:rPr>
        <w:t>其他责任者</w:t>
      </w:r>
      <w:r>
        <w:rPr>
          <w:rFonts w:ascii="仿宋_GB2312" w:eastAsia="仿宋_GB2312" w:hAnsi="宋体"/>
          <w:sz w:val="30"/>
          <w:szCs w:val="30"/>
        </w:rPr>
        <w:t>.</w:t>
      </w:r>
      <w:r>
        <w:rPr>
          <w:rFonts w:ascii="仿宋_GB2312" w:eastAsia="仿宋_GB2312" w:hAnsi="宋体" w:hint="eastAsia"/>
          <w:sz w:val="30"/>
          <w:szCs w:val="30"/>
        </w:rPr>
        <w:t>版本项</w:t>
      </w:r>
      <w:r>
        <w:rPr>
          <w:rFonts w:ascii="仿宋_GB2312" w:eastAsia="仿宋_GB2312" w:hAnsi="宋体"/>
          <w:sz w:val="30"/>
          <w:szCs w:val="30"/>
        </w:rPr>
        <w:t>.</w:t>
      </w:r>
      <w:r>
        <w:rPr>
          <w:rFonts w:ascii="仿宋_GB2312" w:eastAsia="仿宋_GB2312" w:hAnsi="宋体" w:hint="eastAsia"/>
          <w:sz w:val="30"/>
          <w:szCs w:val="30"/>
        </w:rPr>
        <w:t>出版地：出版者，出版年：引文页码[引用日期]</w:t>
      </w:r>
      <w:r>
        <w:rPr>
          <w:rFonts w:ascii="仿宋_GB2312" w:eastAsia="仿宋_GB2312" w:hAnsi="宋体"/>
          <w:sz w:val="30"/>
          <w:szCs w:val="30"/>
        </w:rPr>
        <w:t>.</w:t>
      </w:r>
      <w:r>
        <w:rPr>
          <w:rFonts w:ascii="仿宋_GB2312" w:eastAsia="仿宋_GB2312" w:hAnsi="宋体" w:hint="eastAsia"/>
          <w:sz w:val="30"/>
          <w:szCs w:val="30"/>
        </w:rPr>
        <w:t>获取和访问路径</w:t>
      </w:r>
      <w:r>
        <w:rPr>
          <w:rFonts w:ascii="仿宋_GB2312" w:eastAsia="仿宋_GB2312" w:hAnsi="宋体"/>
          <w:sz w:val="30"/>
          <w:szCs w:val="30"/>
        </w:rPr>
        <w:t>.</w:t>
      </w:r>
    </w:p>
    <w:p w:rsidR="002C146C" w:rsidRDefault="002C146C" w:rsidP="002C146C">
      <w:pPr>
        <w:spacing w:line="480" w:lineRule="exact"/>
        <w:rPr>
          <w:rFonts w:ascii="仿宋_GB2312" w:eastAsia="仿宋_GB2312" w:hAnsi="宋体"/>
          <w:sz w:val="30"/>
          <w:szCs w:val="30"/>
        </w:rPr>
      </w:pPr>
      <w:r>
        <w:rPr>
          <w:rFonts w:ascii="仿宋_GB2312" w:eastAsia="仿宋_GB2312" w:hAnsi="宋体" w:hint="eastAsia"/>
          <w:sz w:val="30"/>
          <w:szCs w:val="30"/>
        </w:rPr>
        <w:t xml:space="preserve">    示例：</w:t>
      </w:r>
    </w:p>
    <w:p w:rsidR="002C146C" w:rsidRDefault="002C146C" w:rsidP="002C146C">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[1] 余敏</w:t>
      </w:r>
      <w:r>
        <w:rPr>
          <w:rFonts w:ascii="仿宋_GB2312" w:eastAsia="仿宋_GB2312" w:hAnsi="宋体"/>
          <w:sz w:val="30"/>
          <w:szCs w:val="30"/>
        </w:rPr>
        <w:t>.</w:t>
      </w:r>
      <w:r>
        <w:rPr>
          <w:rFonts w:ascii="仿宋_GB2312" w:eastAsia="仿宋_GB2312" w:hAnsi="宋体" w:hint="eastAsia"/>
          <w:sz w:val="30"/>
          <w:szCs w:val="30"/>
        </w:rPr>
        <w:t>出版集团研究[M]</w:t>
      </w:r>
      <w:r>
        <w:rPr>
          <w:rFonts w:ascii="仿宋_GB2312" w:eastAsia="仿宋_GB2312" w:hAnsi="宋体"/>
          <w:sz w:val="30"/>
          <w:szCs w:val="30"/>
        </w:rPr>
        <w:t>.</w:t>
      </w:r>
      <w:r>
        <w:rPr>
          <w:rFonts w:ascii="仿宋_GB2312" w:eastAsia="仿宋_GB2312" w:hAnsi="宋体" w:hint="eastAsia"/>
          <w:sz w:val="30"/>
          <w:szCs w:val="30"/>
        </w:rPr>
        <w:t>北京：中国书籍出版社，2001：</w:t>
      </w:r>
      <w:proofErr w:type="gramStart"/>
      <w:r>
        <w:rPr>
          <w:rFonts w:ascii="仿宋_GB2312" w:eastAsia="仿宋_GB2312" w:hAnsi="宋体" w:hint="eastAsia"/>
          <w:sz w:val="30"/>
          <w:szCs w:val="30"/>
        </w:rPr>
        <w:t>179-193</w:t>
      </w:r>
      <w:r>
        <w:rPr>
          <w:rFonts w:ascii="仿宋_GB2312" w:eastAsia="仿宋_GB2312" w:hAnsi="宋体"/>
          <w:sz w:val="30"/>
          <w:szCs w:val="30"/>
        </w:rPr>
        <w:t>.</w:t>
      </w:r>
      <w:proofErr w:type="gramEnd"/>
    </w:p>
    <w:p w:rsidR="002C146C" w:rsidRDefault="002C146C" w:rsidP="002C146C">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 xml:space="preserve">[2] </w:t>
      </w:r>
      <w:proofErr w:type="gramStart"/>
      <w:r>
        <w:rPr>
          <w:rFonts w:ascii="仿宋_GB2312" w:eastAsia="仿宋_GB2312" w:hAnsi="宋体" w:hint="eastAsia"/>
          <w:sz w:val="30"/>
          <w:szCs w:val="30"/>
        </w:rPr>
        <w:t>昂温</w:t>
      </w:r>
      <w:proofErr w:type="gramEnd"/>
      <w:r>
        <w:rPr>
          <w:rFonts w:ascii="仿宋_GB2312" w:eastAsia="仿宋_GB2312" w:hAnsi="宋体" w:hint="eastAsia"/>
          <w:sz w:val="30"/>
          <w:szCs w:val="30"/>
        </w:rPr>
        <w:t xml:space="preserve"> G，</w:t>
      </w:r>
      <w:proofErr w:type="gramStart"/>
      <w:r>
        <w:rPr>
          <w:rFonts w:ascii="仿宋_GB2312" w:eastAsia="仿宋_GB2312" w:hAnsi="宋体" w:hint="eastAsia"/>
          <w:sz w:val="30"/>
          <w:szCs w:val="30"/>
        </w:rPr>
        <w:t>昂温</w:t>
      </w:r>
      <w:proofErr w:type="gramEnd"/>
      <w:r>
        <w:rPr>
          <w:rFonts w:ascii="仿宋_GB2312" w:eastAsia="仿宋_GB2312" w:hAnsi="宋体" w:hint="eastAsia"/>
          <w:sz w:val="30"/>
          <w:szCs w:val="30"/>
        </w:rPr>
        <w:t xml:space="preserve"> P S</w:t>
      </w:r>
      <w:r>
        <w:rPr>
          <w:rFonts w:ascii="仿宋_GB2312" w:eastAsia="仿宋_GB2312" w:hAnsi="宋体"/>
          <w:sz w:val="30"/>
          <w:szCs w:val="30"/>
        </w:rPr>
        <w:t>.</w:t>
      </w:r>
      <w:r>
        <w:rPr>
          <w:rFonts w:ascii="仿宋_GB2312" w:eastAsia="仿宋_GB2312" w:hAnsi="宋体" w:hint="eastAsia"/>
          <w:sz w:val="30"/>
          <w:szCs w:val="30"/>
        </w:rPr>
        <w:t>外国出版史[M]</w:t>
      </w:r>
      <w:r>
        <w:rPr>
          <w:rFonts w:ascii="仿宋_GB2312" w:eastAsia="仿宋_GB2312" w:hAnsi="宋体"/>
          <w:sz w:val="30"/>
          <w:szCs w:val="30"/>
        </w:rPr>
        <w:t>.</w:t>
      </w:r>
      <w:r>
        <w:rPr>
          <w:rFonts w:ascii="仿宋_GB2312" w:eastAsia="仿宋_GB2312" w:hAnsi="宋体" w:hint="eastAsia"/>
          <w:sz w:val="30"/>
          <w:szCs w:val="30"/>
        </w:rPr>
        <w:t>陈生铮，译</w:t>
      </w:r>
      <w:r>
        <w:rPr>
          <w:rFonts w:ascii="仿宋_GB2312" w:eastAsia="仿宋_GB2312" w:hAnsi="宋体"/>
          <w:sz w:val="30"/>
          <w:szCs w:val="30"/>
        </w:rPr>
        <w:t>.</w:t>
      </w:r>
      <w:r>
        <w:rPr>
          <w:rFonts w:ascii="仿宋_GB2312" w:eastAsia="仿宋_GB2312" w:hAnsi="宋体" w:hint="eastAsia"/>
          <w:sz w:val="30"/>
          <w:szCs w:val="30"/>
        </w:rPr>
        <w:t>北京：中国书籍出版社，1988</w:t>
      </w:r>
      <w:r>
        <w:rPr>
          <w:rFonts w:ascii="仿宋_GB2312" w:eastAsia="仿宋_GB2312" w:hAnsi="宋体"/>
          <w:sz w:val="30"/>
          <w:szCs w:val="30"/>
        </w:rPr>
        <w:t>.</w:t>
      </w:r>
    </w:p>
    <w:p w:rsidR="002C146C" w:rsidRDefault="002C146C" w:rsidP="002C146C">
      <w:pPr>
        <w:spacing w:line="480" w:lineRule="exact"/>
        <w:ind w:leftChars="64" w:left="134" w:firstLineChars="200" w:firstLine="600"/>
        <w:rPr>
          <w:rFonts w:ascii="仿宋_GB2312" w:eastAsia="仿宋_GB2312" w:hAnsi="宋体"/>
          <w:sz w:val="30"/>
          <w:szCs w:val="30"/>
        </w:rPr>
      </w:pPr>
      <w:r>
        <w:rPr>
          <w:rFonts w:ascii="仿宋_GB2312" w:eastAsia="仿宋_GB2312" w:hAnsi="宋体" w:hint="eastAsia"/>
          <w:sz w:val="30"/>
          <w:szCs w:val="30"/>
        </w:rPr>
        <w:t xml:space="preserve">[9] </w:t>
      </w:r>
      <w:r>
        <w:rPr>
          <w:rFonts w:ascii="仿宋_GB2312" w:eastAsia="仿宋_GB2312" w:hAnsi="宋体"/>
          <w:sz w:val="30"/>
          <w:szCs w:val="30"/>
        </w:rPr>
        <w:t>PIGGOT T M. The cataloguer</w:t>
      </w:r>
      <w:proofErr w:type="gramStart"/>
      <w:r w:rsidRPr="007367C1">
        <w:rPr>
          <w:rFonts w:ascii="Times New Roman" w:eastAsia="仿宋_GB2312" w:hAnsi="Times New Roman" w:cs="Times New Roman"/>
          <w:sz w:val="30"/>
          <w:szCs w:val="30"/>
        </w:rPr>
        <w:t>’</w:t>
      </w:r>
      <w:proofErr w:type="gramEnd"/>
      <w:r>
        <w:rPr>
          <w:rFonts w:ascii="仿宋_GB2312" w:eastAsia="仿宋_GB2312" w:hAnsi="宋体"/>
          <w:sz w:val="30"/>
          <w:szCs w:val="30"/>
        </w:rPr>
        <w:t>s way through AACR2</w:t>
      </w:r>
      <w:r>
        <w:rPr>
          <w:rFonts w:ascii="仿宋_GB2312" w:eastAsia="仿宋_GB2312" w:hAnsi="宋体" w:hint="eastAsia"/>
          <w:sz w:val="30"/>
          <w:szCs w:val="30"/>
        </w:rPr>
        <w:t>：</w:t>
      </w:r>
      <w:r>
        <w:rPr>
          <w:rFonts w:ascii="仿宋_GB2312" w:eastAsia="仿宋_GB2312" w:hAnsi="宋体"/>
          <w:sz w:val="30"/>
          <w:szCs w:val="30"/>
        </w:rPr>
        <w:t>from document receipt to document retrieval</w:t>
      </w:r>
      <w:r>
        <w:rPr>
          <w:rFonts w:ascii="仿宋_GB2312" w:eastAsia="仿宋_GB2312" w:hAnsi="宋体" w:hint="eastAsia"/>
          <w:sz w:val="30"/>
          <w:szCs w:val="30"/>
        </w:rPr>
        <w:t>[M]</w:t>
      </w:r>
      <w:r>
        <w:rPr>
          <w:rFonts w:ascii="仿宋_GB2312" w:eastAsia="仿宋_GB2312" w:hAnsi="宋体"/>
          <w:sz w:val="30"/>
          <w:szCs w:val="30"/>
        </w:rPr>
        <w:t>.London</w:t>
      </w:r>
      <w:r>
        <w:rPr>
          <w:rFonts w:ascii="仿宋_GB2312" w:eastAsia="仿宋_GB2312" w:hAnsi="宋体" w:hint="eastAsia"/>
          <w:sz w:val="30"/>
          <w:szCs w:val="30"/>
        </w:rPr>
        <w:t>：</w:t>
      </w:r>
      <w:r>
        <w:rPr>
          <w:rFonts w:ascii="仿宋_GB2312" w:eastAsia="仿宋_GB2312" w:hAnsi="宋体"/>
          <w:sz w:val="30"/>
          <w:szCs w:val="30"/>
        </w:rPr>
        <w:t>The Library Association</w:t>
      </w:r>
      <w:proofErr w:type="gramStart"/>
      <w:r>
        <w:rPr>
          <w:rFonts w:ascii="仿宋_GB2312" w:eastAsia="仿宋_GB2312" w:hAnsi="宋体"/>
          <w:sz w:val="30"/>
          <w:szCs w:val="30"/>
        </w:rPr>
        <w:t>,1990</w:t>
      </w:r>
      <w:proofErr w:type="gramEnd"/>
      <w:r>
        <w:rPr>
          <w:rFonts w:ascii="仿宋_GB2312" w:eastAsia="仿宋_GB2312" w:hAnsi="宋体"/>
          <w:sz w:val="30"/>
          <w:szCs w:val="30"/>
        </w:rPr>
        <w:t>.</w:t>
      </w:r>
    </w:p>
    <w:p w:rsidR="002C146C" w:rsidRDefault="002C146C" w:rsidP="002C146C">
      <w:pPr>
        <w:spacing w:line="480" w:lineRule="exact"/>
        <w:rPr>
          <w:rFonts w:ascii="仿宋_GB2312" w:eastAsia="仿宋_GB2312" w:hAnsi="宋体"/>
          <w:sz w:val="30"/>
          <w:szCs w:val="30"/>
        </w:rPr>
      </w:pPr>
      <w:r>
        <w:rPr>
          <w:rFonts w:ascii="仿宋_GB2312" w:eastAsia="仿宋_GB2312" w:hAnsi="宋体" w:hint="eastAsia"/>
          <w:sz w:val="30"/>
          <w:szCs w:val="30"/>
        </w:rPr>
        <w:t xml:space="preserve">    [10]</w:t>
      </w:r>
      <w:r>
        <w:rPr>
          <w:rFonts w:ascii="仿宋_GB2312" w:eastAsia="仿宋_GB2312" w:hAnsi="宋体"/>
          <w:sz w:val="30"/>
          <w:szCs w:val="30"/>
        </w:rPr>
        <w:t xml:space="preserve"> PEEBLES P </w:t>
      </w:r>
      <w:proofErr w:type="spellStart"/>
      <w:r>
        <w:rPr>
          <w:rFonts w:ascii="仿宋_GB2312" w:eastAsia="仿宋_GB2312" w:hAnsi="宋体"/>
          <w:sz w:val="30"/>
          <w:szCs w:val="30"/>
        </w:rPr>
        <w:t>Z</w:t>
      </w:r>
      <w:proofErr w:type="gramStart"/>
      <w:r>
        <w:rPr>
          <w:rFonts w:ascii="仿宋_GB2312" w:eastAsia="仿宋_GB2312" w:hAnsi="宋体"/>
          <w:sz w:val="30"/>
          <w:szCs w:val="30"/>
        </w:rPr>
        <w:t>,Jr</w:t>
      </w:r>
      <w:proofErr w:type="spellEnd"/>
      <w:proofErr w:type="gramEnd"/>
      <w:r>
        <w:rPr>
          <w:rFonts w:ascii="仿宋_GB2312" w:eastAsia="仿宋_GB2312" w:hAnsi="宋体"/>
          <w:sz w:val="30"/>
          <w:szCs w:val="30"/>
        </w:rPr>
        <w:t>.</w:t>
      </w:r>
      <w:r>
        <w:rPr>
          <w:rFonts w:ascii="仿宋_GB2312" w:eastAsia="仿宋_GB2312" w:hAnsi="宋体" w:hint="eastAsia"/>
          <w:sz w:val="30"/>
          <w:szCs w:val="30"/>
        </w:rPr>
        <w:t xml:space="preserve"> </w:t>
      </w:r>
      <w:proofErr w:type="spellStart"/>
      <w:r>
        <w:rPr>
          <w:rFonts w:ascii="仿宋_GB2312" w:eastAsia="仿宋_GB2312" w:hAnsi="宋体"/>
          <w:sz w:val="30"/>
          <w:szCs w:val="30"/>
        </w:rPr>
        <w:t>Probability,random</w:t>
      </w:r>
      <w:proofErr w:type="spellEnd"/>
      <w:r>
        <w:rPr>
          <w:rFonts w:ascii="仿宋_GB2312" w:eastAsia="仿宋_GB2312" w:hAnsi="宋体"/>
          <w:sz w:val="30"/>
          <w:szCs w:val="30"/>
        </w:rPr>
        <w:t xml:space="preserve"> </w:t>
      </w:r>
      <w:proofErr w:type="spellStart"/>
      <w:r>
        <w:rPr>
          <w:rFonts w:ascii="仿宋_GB2312" w:eastAsia="仿宋_GB2312" w:hAnsi="宋体"/>
          <w:sz w:val="30"/>
          <w:szCs w:val="30"/>
        </w:rPr>
        <w:t>variable,and</w:t>
      </w:r>
      <w:proofErr w:type="spellEnd"/>
      <w:r>
        <w:rPr>
          <w:rFonts w:ascii="仿宋_GB2312" w:eastAsia="仿宋_GB2312" w:hAnsi="宋体"/>
          <w:sz w:val="30"/>
          <w:szCs w:val="30"/>
        </w:rPr>
        <w:t xml:space="preserve"> random signal principles</w:t>
      </w:r>
      <w:r>
        <w:rPr>
          <w:rFonts w:ascii="仿宋_GB2312" w:eastAsia="仿宋_GB2312" w:hAnsi="宋体" w:hint="eastAsia"/>
          <w:sz w:val="30"/>
          <w:szCs w:val="30"/>
        </w:rPr>
        <w:t>[M]</w:t>
      </w:r>
      <w:r>
        <w:rPr>
          <w:rFonts w:ascii="仿宋_GB2312" w:eastAsia="仿宋_GB2312" w:hAnsi="宋体"/>
          <w:sz w:val="30"/>
          <w:szCs w:val="30"/>
        </w:rPr>
        <w:t>.4th ed.</w:t>
      </w:r>
      <w:r>
        <w:rPr>
          <w:rFonts w:ascii="仿宋_GB2312" w:eastAsia="仿宋_GB2312" w:hAnsi="宋体" w:hint="eastAsia"/>
          <w:sz w:val="30"/>
          <w:szCs w:val="30"/>
        </w:rPr>
        <w:t xml:space="preserve"> </w:t>
      </w:r>
      <w:r>
        <w:rPr>
          <w:rFonts w:ascii="仿宋_GB2312" w:eastAsia="仿宋_GB2312" w:hAnsi="宋体"/>
          <w:sz w:val="30"/>
          <w:szCs w:val="30"/>
        </w:rPr>
        <w:t>New York</w:t>
      </w:r>
      <w:r>
        <w:rPr>
          <w:rFonts w:ascii="仿宋_GB2312" w:eastAsia="仿宋_GB2312" w:hAnsi="宋体" w:hint="eastAsia"/>
          <w:sz w:val="30"/>
          <w:szCs w:val="30"/>
        </w:rPr>
        <w:t>：</w:t>
      </w:r>
      <w:r>
        <w:rPr>
          <w:rFonts w:ascii="仿宋_GB2312" w:eastAsia="仿宋_GB2312" w:hAnsi="宋体"/>
          <w:sz w:val="30"/>
          <w:szCs w:val="30"/>
        </w:rPr>
        <w:t>McGraw Hill</w:t>
      </w:r>
      <w:proofErr w:type="gramStart"/>
      <w:r>
        <w:rPr>
          <w:rFonts w:ascii="仿宋_GB2312" w:eastAsia="仿宋_GB2312" w:hAnsi="宋体"/>
          <w:sz w:val="30"/>
          <w:szCs w:val="30"/>
        </w:rPr>
        <w:t>,2001</w:t>
      </w:r>
      <w:proofErr w:type="gramEnd"/>
      <w:r>
        <w:rPr>
          <w:rFonts w:ascii="仿宋_GB2312" w:eastAsia="仿宋_GB2312" w:hAnsi="宋体"/>
          <w:sz w:val="30"/>
          <w:szCs w:val="30"/>
        </w:rPr>
        <w:t>.</w:t>
      </w:r>
    </w:p>
    <w:p w:rsidR="002C146C" w:rsidRDefault="002C146C" w:rsidP="002C146C">
      <w:pPr>
        <w:numPr>
          <w:ilvl w:val="0"/>
          <w:numId w:val="2"/>
        </w:numPr>
        <w:spacing w:line="480" w:lineRule="exact"/>
        <w:rPr>
          <w:rFonts w:ascii="仿宋_GB2312" w:eastAsia="仿宋_GB2312" w:hAnsi="宋体"/>
          <w:sz w:val="30"/>
          <w:szCs w:val="30"/>
        </w:rPr>
      </w:pPr>
      <w:r>
        <w:rPr>
          <w:rFonts w:ascii="仿宋_GB2312" w:eastAsia="仿宋_GB2312" w:hAnsi="宋体" w:hint="eastAsia"/>
          <w:sz w:val="30"/>
          <w:szCs w:val="30"/>
        </w:rPr>
        <w:t>专著中的析出文献</w:t>
      </w:r>
    </w:p>
    <w:p w:rsidR="002C146C" w:rsidRDefault="002C146C" w:rsidP="002C146C">
      <w:pPr>
        <w:spacing w:line="480" w:lineRule="exact"/>
        <w:ind w:firstLine="420"/>
        <w:rPr>
          <w:rFonts w:ascii="仿宋_GB2312" w:eastAsia="仿宋_GB2312" w:hAnsi="宋体"/>
          <w:sz w:val="30"/>
          <w:szCs w:val="30"/>
        </w:rPr>
      </w:pPr>
      <w:r>
        <w:rPr>
          <w:rFonts w:ascii="仿宋_GB2312" w:eastAsia="仿宋_GB2312" w:hAnsi="宋体" w:hint="eastAsia"/>
          <w:sz w:val="30"/>
          <w:szCs w:val="30"/>
        </w:rPr>
        <w:t>析出文献主要责任者</w:t>
      </w:r>
      <w:r>
        <w:rPr>
          <w:rFonts w:ascii="仿宋_GB2312" w:eastAsia="仿宋_GB2312" w:hAnsi="宋体"/>
          <w:sz w:val="30"/>
          <w:szCs w:val="30"/>
        </w:rPr>
        <w:t>.</w:t>
      </w:r>
      <w:r>
        <w:rPr>
          <w:rFonts w:ascii="仿宋_GB2312" w:eastAsia="仿宋_GB2312" w:hAnsi="宋体" w:hint="eastAsia"/>
          <w:sz w:val="30"/>
          <w:szCs w:val="30"/>
        </w:rPr>
        <w:t>析出文献题名[文献类型标志]</w:t>
      </w:r>
      <w:r>
        <w:rPr>
          <w:rFonts w:ascii="仿宋_GB2312" w:eastAsia="仿宋_GB2312" w:hAnsi="宋体"/>
          <w:sz w:val="30"/>
          <w:szCs w:val="30"/>
        </w:rPr>
        <w:t>.</w:t>
      </w:r>
      <w:r>
        <w:rPr>
          <w:rFonts w:ascii="仿宋_GB2312" w:eastAsia="仿宋_GB2312" w:hAnsi="宋体" w:hint="eastAsia"/>
          <w:sz w:val="30"/>
          <w:szCs w:val="30"/>
        </w:rPr>
        <w:t>析出文</w:t>
      </w:r>
      <w:r>
        <w:rPr>
          <w:rFonts w:ascii="仿宋_GB2312" w:eastAsia="仿宋_GB2312" w:hAnsi="宋体" w:hint="eastAsia"/>
          <w:sz w:val="30"/>
          <w:szCs w:val="30"/>
        </w:rPr>
        <w:lastRenderedPageBreak/>
        <w:t>献其他责任者</w:t>
      </w:r>
      <w:r>
        <w:rPr>
          <w:rFonts w:ascii="仿宋_GB2312" w:eastAsia="仿宋_GB2312" w:hAnsi="宋体"/>
          <w:sz w:val="30"/>
          <w:szCs w:val="30"/>
        </w:rPr>
        <w:t>∥</w:t>
      </w:r>
      <w:r>
        <w:rPr>
          <w:rFonts w:ascii="仿宋_GB2312" w:eastAsia="仿宋_GB2312" w:hAnsi="宋体" w:hint="eastAsia"/>
          <w:sz w:val="30"/>
          <w:szCs w:val="30"/>
        </w:rPr>
        <w:t>专著主要责任者</w:t>
      </w:r>
      <w:r>
        <w:rPr>
          <w:rFonts w:ascii="仿宋_GB2312" w:eastAsia="仿宋_GB2312" w:hAnsi="宋体"/>
          <w:sz w:val="30"/>
          <w:szCs w:val="30"/>
        </w:rPr>
        <w:t>.</w:t>
      </w:r>
      <w:r>
        <w:rPr>
          <w:rFonts w:ascii="仿宋_GB2312" w:eastAsia="仿宋_GB2312" w:hAnsi="宋体" w:hint="eastAsia"/>
          <w:sz w:val="30"/>
          <w:szCs w:val="30"/>
        </w:rPr>
        <w:t>专著题名：其他题名信息</w:t>
      </w:r>
      <w:r>
        <w:rPr>
          <w:rFonts w:ascii="仿宋_GB2312" w:eastAsia="仿宋_GB2312" w:hAnsi="宋体"/>
          <w:sz w:val="30"/>
          <w:szCs w:val="30"/>
        </w:rPr>
        <w:t>.</w:t>
      </w:r>
      <w:r>
        <w:rPr>
          <w:rFonts w:ascii="仿宋_GB2312" w:eastAsia="仿宋_GB2312" w:hAnsi="宋体" w:hint="eastAsia"/>
          <w:sz w:val="30"/>
          <w:szCs w:val="30"/>
        </w:rPr>
        <w:t>版本项</w:t>
      </w:r>
      <w:r>
        <w:rPr>
          <w:rFonts w:ascii="仿宋_GB2312" w:eastAsia="仿宋_GB2312" w:hAnsi="宋体"/>
          <w:sz w:val="30"/>
          <w:szCs w:val="30"/>
        </w:rPr>
        <w:t>.</w:t>
      </w:r>
      <w:r>
        <w:rPr>
          <w:rFonts w:ascii="仿宋_GB2312" w:eastAsia="仿宋_GB2312" w:hAnsi="宋体" w:hint="eastAsia"/>
          <w:sz w:val="30"/>
          <w:szCs w:val="30"/>
        </w:rPr>
        <w:t>出版地：出版者，出版年：析出文献的页码[引用日期]</w:t>
      </w:r>
      <w:r>
        <w:rPr>
          <w:rFonts w:ascii="仿宋_GB2312" w:eastAsia="仿宋_GB2312" w:hAnsi="宋体"/>
          <w:sz w:val="30"/>
          <w:szCs w:val="30"/>
        </w:rPr>
        <w:t>.</w:t>
      </w:r>
      <w:r>
        <w:rPr>
          <w:rFonts w:ascii="仿宋_GB2312" w:eastAsia="仿宋_GB2312" w:hAnsi="宋体" w:hint="eastAsia"/>
          <w:sz w:val="30"/>
          <w:szCs w:val="30"/>
        </w:rPr>
        <w:t>获取和访问路径</w:t>
      </w:r>
      <w:r>
        <w:rPr>
          <w:rFonts w:ascii="仿宋_GB2312" w:eastAsia="仿宋_GB2312" w:hAnsi="宋体"/>
          <w:sz w:val="30"/>
          <w:szCs w:val="30"/>
        </w:rPr>
        <w:t>.</w:t>
      </w:r>
    </w:p>
    <w:p w:rsidR="002C146C" w:rsidRDefault="002C146C" w:rsidP="002C146C">
      <w:pPr>
        <w:spacing w:line="480" w:lineRule="exact"/>
        <w:ind w:firstLine="420"/>
        <w:rPr>
          <w:rFonts w:ascii="仿宋_GB2312" w:eastAsia="仿宋_GB2312" w:hAnsi="宋体"/>
          <w:sz w:val="30"/>
          <w:szCs w:val="30"/>
        </w:rPr>
      </w:pPr>
      <w:r>
        <w:rPr>
          <w:rFonts w:ascii="仿宋_GB2312" w:eastAsia="仿宋_GB2312" w:hAnsi="宋体" w:hint="eastAsia"/>
          <w:sz w:val="30"/>
          <w:szCs w:val="30"/>
        </w:rPr>
        <w:t>示例：</w:t>
      </w:r>
    </w:p>
    <w:p w:rsidR="002C146C" w:rsidRDefault="002C146C" w:rsidP="002C146C">
      <w:pPr>
        <w:spacing w:line="480" w:lineRule="exact"/>
        <w:ind w:leftChars="64" w:left="134" w:firstLineChars="200" w:firstLine="600"/>
        <w:rPr>
          <w:rFonts w:ascii="仿宋_GB2312" w:eastAsia="仿宋_GB2312" w:hAnsi="宋体"/>
          <w:sz w:val="30"/>
          <w:szCs w:val="30"/>
        </w:rPr>
      </w:pPr>
      <w:r>
        <w:rPr>
          <w:rFonts w:ascii="仿宋_GB2312" w:eastAsia="仿宋_GB2312" w:hAnsi="宋体" w:hint="eastAsia"/>
          <w:sz w:val="30"/>
          <w:szCs w:val="30"/>
        </w:rPr>
        <w:t xml:space="preserve">[1] </w:t>
      </w:r>
      <w:proofErr w:type="gramStart"/>
      <w:r>
        <w:rPr>
          <w:rFonts w:ascii="仿宋_GB2312" w:eastAsia="仿宋_GB2312" w:hAnsi="宋体" w:hint="eastAsia"/>
          <w:sz w:val="30"/>
          <w:szCs w:val="30"/>
        </w:rPr>
        <w:t>程根伟</w:t>
      </w:r>
      <w:proofErr w:type="gramEnd"/>
      <w:r>
        <w:rPr>
          <w:rFonts w:ascii="仿宋_GB2312" w:eastAsia="仿宋_GB2312" w:hAnsi="宋体"/>
          <w:sz w:val="30"/>
          <w:szCs w:val="30"/>
        </w:rPr>
        <w:t>.</w:t>
      </w:r>
      <w:r>
        <w:rPr>
          <w:rFonts w:ascii="仿宋_GB2312" w:eastAsia="仿宋_GB2312" w:hAnsi="宋体" w:hint="eastAsia"/>
          <w:sz w:val="30"/>
          <w:szCs w:val="30"/>
        </w:rPr>
        <w:t>1998年长江洪水的成因与减灾对策[M]</w:t>
      </w:r>
      <w:r>
        <w:rPr>
          <w:rFonts w:ascii="仿宋_GB2312" w:eastAsia="仿宋_GB2312" w:hAnsi="宋体"/>
          <w:sz w:val="30"/>
          <w:szCs w:val="30"/>
        </w:rPr>
        <w:t>∥</w:t>
      </w:r>
      <w:r>
        <w:rPr>
          <w:rFonts w:ascii="仿宋_GB2312" w:eastAsia="仿宋_GB2312" w:hAnsi="宋体" w:hint="eastAsia"/>
          <w:sz w:val="30"/>
          <w:szCs w:val="30"/>
        </w:rPr>
        <w:t>许厚泽，赵其国</w:t>
      </w:r>
      <w:r>
        <w:rPr>
          <w:rFonts w:ascii="仿宋_GB2312" w:eastAsia="仿宋_GB2312" w:hAnsi="宋体"/>
          <w:sz w:val="30"/>
          <w:szCs w:val="30"/>
        </w:rPr>
        <w:t>.</w:t>
      </w:r>
      <w:r>
        <w:rPr>
          <w:rFonts w:ascii="仿宋_GB2312" w:eastAsia="仿宋_GB2312" w:hAnsi="宋体" w:hint="eastAsia"/>
          <w:sz w:val="30"/>
          <w:szCs w:val="30"/>
        </w:rPr>
        <w:t>长江流域洪涝灾害与技术对策</w:t>
      </w:r>
      <w:r>
        <w:rPr>
          <w:rFonts w:ascii="仿宋_GB2312" w:eastAsia="仿宋_GB2312" w:hAnsi="宋体"/>
          <w:sz w:val="30"/>
          <w:szCs w:val="30"/>
        </w:rPr>
        <w:t>.</w:t>
      </w:r>
      <w:r>
        <w:rPr>
          <w:rFonts w:ascii="仿宋_GB2312" w:eastAsia="仿宋_GB2312" w:hAnsi="宋体" w:hint="eastAsia"/>
          <w:sz w:val="30"/>
          <w:szCs w:val="30"/>
        </w:rPr>
        <w:t>北京：科学出版社，1999：</w:t>
      </w:r>
      <w:proofErr w:type="gramStart"/>
      <w:r>
        <w:rPr>
          <w:rFonts w:ascii="仿宋_GB2312" w:eastAsia="仿宋_GB2312" w:hAnsi="宋体" w:hint="eastAsia"/>
          <w:sz w:val="30"/>
          <w:szCs w:val="30"/>
        </w:rPr>
        <w:t>32-36</w:t>
      </w:r>
      <w:r>
        <w:rPr>
          <w:rFonts w:ascii="仿宋_GB2312" w:eastAsia="仿宋_GB2312" w:hAnsi="宋体"/>
          <w:sz w:val="30"/>
          <w:szCs w:val="30"/>
        </w:rPr>
        <w:t>.</w:t>
      </w:r>
      <w:proofErr w:type="gramEnd"/>
    </w:p>
    <w:p w:rsidR="002C146C" w:rsidRDefault="002C146C" w:rsidP="002C146C">
      <w:pPr>
        <w:spacing w:line="480" w:lineRule="exact"/>
        <w:ind w:leftChars="55" w:left="115" w:firstLineChars="200" w:firstLine="600"/>
        <w:rPr>
          <w:rFonts w:ascii="仿宋_GB2312" w:eastAsia="仿宋_GB2312" w:hAnsi="宋体"/>
          <w:sz w:val="30"/>
          <w:szCs w:val="30"/>
        </w:rPr>
      </w:pPr>
      <w:r>
        <w:rPr>
          <w:rFonts w:ascii="仿宋_GB2312" w:eastAsia="仿宋_GB2312" w:hAnsi="宋体" w:hint="eastAsia"/>
          <w:sz w:val="30"/>
          <w:szCs w:val="30"/>
        </w:rPr>
        <w:t>[2] 钟文发</w:t>
      </w:r>
      <w:r>
        <w:rPr>
          <w:rFonts w:ascii="仿宋_GB2312" w:eastAsia="仿宋_GB2312" w:hAnsi="宋体"/>
          <w:sz w:val="30"/>
          <w:szCs w:val="30"/>
        </w:rPr>
        <w:t>.</w:t>
      </w:r>
      <w:r>
        <w:rPr>
          <w:rFonts w:ascii="仿宋_GB2312" w:eastAsia="仿宋_GB2312" w:hAnsi="宋体" w:hint="eastAsia"/>
          <w:sz w:val="30"/>
          <w:szCs w:val="30"/>
        </w:rPr>
        <w:t>非线性规划在可燃毒物配置中的应用[C]</w:t>
      </w:r>
      <w:r>
        <w:rPr>
          <w:rFonts w:ascii="仿宋_GB2312" w:eastAsia="仿宋_GB2312" w:hAnsi="宋体"/>
          <w:sz w:val="30"/>
          <w:szCs w:val="30"/>
        </w:rPr>
        <w:t>∥</w:t>
      </w:r>
      <w:r>
        <w:rPr>
          <w:rFonts w:ascii="仿宋_GB2312" w:eastAsia="仿宋_GB2312" w:hAnsi="宋体" w:hint="eastAsia"/>
          <w:sz w:val="30"/>
          <w:szCs w:val="30"/>
        </w:rPr>
        <w:t>赵玮</w:t>
      </w:r>
      <w:r>
        <w:rPr>
          <w:rFonts w:ascii="仿宋_GB2312" w:eastAsia="仿宋_GB2312" w:hAnsi="宋体"/>
          <w:sz w:val="30"/>
          <w:szCs w:val="30"/>
        </w:rPr>
        <w:t>.</w:t>
      </w:r>
      <w:r>
        <w:rPr>
          <w:rFonts w:ascii="仿宋_GB2312" w:eastAsia="仿宋_GB2312" w:hAnsi="宋体" w:hint="eastAsia"/>
          <w:sz w:val="30"/>
          <w:szCs w:val="30"/>
        </w:rPr>
        <w:t>运筹学的理论与应用：中国运筹学会第四届大会论文集</w:t>
      </w:r>
      <w:r>
        <w:rPr>
          <w:rFonts w:ascii="仿宋_GB2312" w:eastAsia="仿宋_GB2312" w:hAnsi="宋体"/>
          <w:sz w:val="30"/>
          <w:szCs w:val="30"/>
        </w:rPr>
        <w:t>.</w:t>
      </w:r>
      <w:r>
        <w:rPr>
          <w:rFonts w:ascii="仿宋_GB2312" w:eastAsia="仿宋_GB2312" w:hAnsi="宋体" w:hint="eastAsia"/>
          <w:sz w:val="30"/>
          <w:szCs w:val="30"/>
        </w:rPr>
        <w:t>西安：西安电子科技大学出版社，1996：</w:t>
      </w:r>
      <w:proofErr w:type="gramStart"/>
      <w:r>
        <w:rPr>
          <w:rFonts w:ascii="仿宋_GB2312" w:eastAsia="仿宋_GB2312" w:hAnsi="宋体" w:hint="eastAsia"/>
          <w:sz w:val="30"/>
          <w:szCs w:val="30"/>
        </w:rPr>
        <w:t>468-471</w:t>
      </w:r>
      <w:r>
        <w:rPr>
          <w:rFonts w:ascii="仿宋_GB2312" w:eastAsia="仿宋_GB2312" w:hAnsi="宋体"/>
          <w:sz w:val="30"/>
          <w:szCs w:val="30"/>
        </w:rPr>
        <w:t>.</w:t>
      </w:r>
      <w:proofErr w:type="gramEnd"/>
    </w:p>
    <w:p w:rsidR="00176448" w:rsidRDefault="002C146C" w:rsidP="002C146C">
      <w:pPr>
        <w:widowControl/>
        <w:jc w:val="left"/>
      </w:pPr>
      <w:r>
        <w:rPr>
          <w:rFonts w:ascii="仿宋_GB2312" w:eastAsia="仿宋_GB2312" w:hAnsi="宋体" w:hint="eastAsia"/>
          <w:sz w:val="30"/>
          <w:szCs w:val="30"/>
        </w:rPr>
        <w:t xml:space="preserve">[3] </w:t>
      </w:r>
      <w:r>
        <w:rPr>
          <w:rFonts w:ascii="仿宋_GB2312" w:eastAsia="仿宋_GB2312" w:hAnsi="宋体"/>
          <w:sz w:val="30"/>
          <w:szCs w:val="30"/>
        </w:rPr>
        <w:t xml:space="preserve">WEINSTEIN L, SWERTZ M N. Pathogenic properties of invading </w:t>
      </w:r>
      <w:proofErr w:type="spellStart"/>
      <w:proofErr w:type="gramStart"/>
      <w:r>
        <w:rPr>
          <w:rFonts w:ascii="仿宋_GB2312" w:eastAsia="仿宋_GB2312" w:hAnsi="宋体"/>
          <w:sz w:val="30"/>
          <w:szCs w:val="30"/>
        </w:rPr>
        <w:t>micrcorganism</w:t>
      </w:r>
      <w:proofErr w:type="spellEnd"/>
      <w:r>
        <w:rPr>
          <w:rFonts w:ascii="仿宋_GB2312" w:eastAsia="仿宋_GB2312" w:hAnsi="宋体" w:hint="eastAsia"/>
          <w:sz w:val="30"/>
          <w:szCs w:val="30"/>
        </w:rPr>
        <w:t>[</w:t>
      </w:r>
      <w:proofErr w:type="gramEnd"/>
      <w:r>
        <w:rPr>
          <w:rFonts w:ascii="仿宋_GB2312" w:eastAsia="仿宋_GB2312" w:hAnsi="宋体"/>
          <w:sz w:val="30"/>
          <w:szCs w:val="30"/>
        </w:rPr>
        <w:t>M</w:t>
      </w:r>
      <w:r>
        <w:rPr>
          <w:rFonts w:ascii="仿宋_GB2312" w:eastAsia="仿宋_GB2312" w:hAnsi="宋体" w:hint="eastAsia"/>
          <w:sz w:val="30"/>
          <w:szCs w:val="30"/>
        </w:rPr>
        <w:t>]</w:t>
      </w:r>
      <w:r>
        <w:rPr>
          <w:rFonts w:ascii="仿宋_GB2312" w:eastAsia="仿宋_GB2312" w:hAnsi="宋体"/>
          <w:sz w:val="30"/>
          <w:szCs w:val="30"/>
        </w:rPr>
        <w:t>∥</w:t>
      </w:r>
      <w:r>
        <w:rPr>
          <w:rFonts w:ascii="仿宋_GB2312" w:eastAsia="仿宋_GB2312" w:hAnsi="宋体"/>
          <w:sz w:val="30"/>
          <w:szCs w:val="30"/>
        </w:rPr>
        <w:t xml:space="preserve">SODEMAN </w:t>
      </w:r>
      <w:r>
        <w:rPr>
          <w:rFonts w:ascii="仿宋_GB2312" w:eastAsia="仿宋_GB2312" w:hAnsi="宋体" w:hint="eastAsia"/>
          <w:sz w:val="30"/>
          <w:szCs w:val="30"/>
        </w:rPr>
        <w:t xml:space="preserve"> </w:t>
      </w:r>
      <w:r>
        <w:rPr>
          <w:rFonts w:ascii="仿宋_GB2312" w:eastAsia="仿宋_GB2312" w:hAnsi="宋体"/>
          <w:sz w:val="30"/>
          <w:szCs w:val="30"/>
        </w:rPr>
        <w:t xml:space="preserve">W </w:t>
      </w:r>
      <w:proofErr w:type="spellStart"/>
      <w:r>
        <w:rPr>
          <w:rFonts w:ascii="仿宋_GB2312" w:eastAsia="仿宋_GB2312" w:hAnsi="宋体"/>
          <w:sz w:val="30"/>
          <w:szCs w:val="30"/>
        </w:rPr>
        <w:t>A,Jr</w:t>
      </w:r>
      <w:proofErr w:type="spellEnd"/>
      <w:r>
        <w:rPr>
          <w:rFonts w:ascii="仿宋_GB2312" w:eastAsia="仿宋_GB2312" w:hAnsi="宋体"/>
          <w:sz w:val="30"/>
          <w:szCs w:val="30"/>
        </w:rPr>
        <w:t>., SODEMAN W A. Pathologic physiology</w:t>
      </w:r>
      <w:r>
        <w:rPr>
          <w:rFonts w:ascii="仿宋_GB2312" w:eastAsia="仿宋_GB2312" w:hAnsi="宋体" w:hint="eastAsia"/>
          <w:sz w:val="30"/>
          <w:szCs w:val="30"/>
        </w:rPr>
        <w:t>：</w:t>
      </w:r>
      <w:r>
        <w:rPr>
          <w:rFonts w:ascii="仿宋_GB2312" w:eastAsia="仿宋_GB2312" w:hAnsi="宋体"/>
          <w:sz w:val="30"/>
          <w:szCs w:val="30"/>
        </w:rPr>
        <w:t>mechanisms of disease. Philadelphia</w:t>
      </w:r>
      <w:r>
        <w:rPr>
          <w:rFonts w:ascii="仿宋_GB2312" w:eastAsia="仿宋_GB2312" w:hAnsi="宋体" w:hint="eastAsia"/>
          <w:sz w:val="30"/>
          <w:szCs w:val="30"/>
        </w:rPr>
        <w:t>：</w:t>
      </w:r>
      <w:r>
        <w:rPr>
          <w:rFonts w:ascii="仿宋_GB2312" w:eastAsia="仿宋_GB2312" w:hAnsi="宋体"/>
          <w:sz w:val="30"/>
          <w:szCs w:val="30"/>
        </w:rPr>
        <w:t>Saunders,1974</w:t>
      </w:r>
      <w:r>
        <w:rPr>
          <w:rFonts w:ascii="仿宋_GB2312" w:eastAsia="仿宋_GB2312" w:hAnsi="宋体" w:hint="eastAsia"/>
          <w:sz w:val="30"/>
          <w:szCs w:val="30"/>
        </w:rPr>
        <w:t>：</w:t>
      </w:r>
      <w:proofErr w:type="gramStart"/>
      <w:r>
        <w:rPr>
          <w:rFonts w:ascii="仿宋_GB2312" w:eastAsia="仿宋_GB2312" w:hAnsi="宋体" w:hint="eastAsia"/>
          <w:sz w:val="30"/>
          <w:szCs w:val="30"/>
        </w:rPr>
        <w:t>745-772</w:t>
      </w:r>
      <w:r>
        <w:rPr>
          <w:rFonts w:ascii="仿宋_GB2312" w:eastAsia="仿宋_GB2312" w:hAnsi="宋体"/>
          <w:sz w:val="30"/>
          <w:szCs w:val="30"/>
        </w:rPr>
        <w:t>.</w:t>
      </w:r>
      <w:proofErr w:type="gramEnd"/>
      <w:r>
        <w:rPr>
          <w:rFonts w:ascii="仿宋_GB2312" w:eastAsia="仿宋_GB2312" w:hAnsi="宋体" w:hint="eastAsia"/>
          <w:sz w:val="30"/>
          <w:szCs w:val="30"/>
        </w:rPr>
        <w:t xml:space="preserve">                                      </w:t>
      </w:r>
    </w:p>
    <w:sectPr w:rsidR="00176448">
      <w:footerReference w:type="even" r:id="rId15"/>
      <w:footerReference w:type="default" r:id="rId1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16A" w:rsidRDefault="0024216A">
      <w:r>
        <w:separator/>
      </w:r>
    </w:p>
  </w:endnote>
  <w:endnote w:type="continuationSeparator" w:id="0">
    <w:p w:rsidR="0024216A" w:rsidRDefault="00242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Times">
    <w:panose1 w:val="02020603050405020304"/>
    <w:charset w:val="00"/>
    <w:family w:val="roman"/>
    <w:pitch w:val="variable"/>
    <w:sig w:usb0="00000003" w:usb1="00000000" w:usb2="00000000" w:usb3="00000000" w:csb0="00000001" w:csb1="00000000"/>
  </w:font>
  <w:font w:name="华文中宋">
    <w:panose1 w:val="02010600040101010101"/>
    <w:charset w:val="86"/>
    <w:family w:val="auto"/>
    <w:pitch w:val="variable"/>
    <w:sig w:usb0="00000287" w:usb1="080F0000" w:usb2="00000010" w:usb3="00000000" w:csb0="000400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26D" w:rsidRDefault="00CD326D">
    <w:pPr>
      <w:pStyle w:val="a3"/>
      <w:framePr w:wrap="around" w:vAnchor="text" w:hAnchor="margin" w:xAlign="center" w:y="1"/>
      <w:rPr>
        <w:rStyle w:val="a6"/>
        <w:rFonts w:hint="eastAsia"/>
        <w:sz w:val="18"/>
      </w:rPr>
    </w:pPr>
    <w:r>
      <w:rPr>
        <w:rStyle w:val="a6"/>
        <w:rFonts w:eastAsia="宋体" w:hint="eastAsia"/>
        <w:sz w:val="18"/>
      </w:rPr>
      <w:fldChar w:fldCharType="begin"/>
    </w:r>
    <w:r>
      <w:rPr>
        <w:rStyle w:val="a6"/>
        <w:rFonts w:eastAsia="宋体" w:hint="eastAsia"/>
        <w:sz w:val="18"/>
      </w:rPr>
      <w:instrText xml:space="preserve">PAGE  </w:instrText>
    </w:r>
    <w:r>
      <w:rPr>
        <w:rStyle w:val="a6"/>
        <w:rFonts w:eastAsia="宋体" w:hint="eastAsia"/>
        <w:sz w:val="18"/>
      </w:rPr>
      <w:fldChar w:fldCharType="end"/>
    </w:r>
  </w:p>
  <w:p w:rsidR="00CD326D" w:rsidRDefault="00CD326D">
    <w:pPr>
      <w:pStyle w:val="a3"/>
      <w:ind w:right="360" w:firstLine="360"/>
      <w:rPr>
        <w:rFonts w:eastAsia="Times New Roman" w:hint="defau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26D" w:rsidRDefault="00CD326D">
    <w:pPr>
      <w:pStyle w:val="a3"/>
      <w:framePr w:wrap="around" w:vAnchor="text" w:hAnchor="margin" w:xAlign="center" w:y="1"/>
      <w:rPr>
        <w:rStyle w:val="a6"/>
        <w:rFonts w:hint="eastAsia"/>
        <w:sz w:val="18"/>
      </w:rPr>
    </w:pPr>
    <w:r>
      <w:rPr>
        <w:rStyle w:val="a6"/>
        <w:rFonts w:eastAsia="宋体" w:hint="eastAsia"/>
        <w:sz w:val="18"/>
      </w:rPr>
      <w:fldChar w:fldCharType="begin"/>
    </w:r>
    <w:r>
      <w:rPr>
        <w:rStyle w:val="a6"/>
        <w:rFonts w:eastAsia="宋体" w:hint="eastAsia"/>
        <w:sz w:val="18"/>
      </w:rPr>
      <w:instrText xml:space="preserve">PAGE  </w:instrText>
    </w:r>
    <w:r>
      <w:rPr>
        <w:rStyle w:val="a6"/>
        <w:rFonts w:eastAsia="宋体" w:hint="eastAsia"/>
        <w:sz w:val="18"/>
      </w:rPr>
      <w:fldChar w:fldCharType="separate"/>
    </w:r>
    <w:r w:rsidR="00E87870">
      <w:rPr>
        <w:rStyle w:val="a6"/>
        <w:rFonts w:eastAsia="宋体" w:hint="eastAsia"/>
        <w:noProof/>
        <w:sz w:val="18"/>
      </w:rPr>
      <w:t>13</w:t>
    </w:r>
    <w:r>
      <w:rPr>
        <w:rStyle w:val="a6"/>
        <w:rFonts w:eastAsia="宋体" w:hint="eastAsia"/>
        <w:sz w:val="18"/>
      </w:rPr>
      <w:fldChar w:fldCharType="end"/>
    </w:r>
  </w:p>
  <w:p w:rsidR="00CD326D" w:rsidRDefault="00CD326D">
    <w:pPr>
      <w:pStyle w:val="a3"/>
      <w:framePr w:wrap="around" w:vAnchor="text" w:hAnchor="page" w:x="10080" w:y="1"/>
      <w:ind w:right="360" w:firstLine="360"/>
      <w:rPr>
        <w:rStyle w:val="a6"/>
        <w:rFonts w:hint="eastAsia"/>
        <w:sz w:val="18"/>
      </w:rPr>
    </w:pPr>
  </w:p>
  <w:p w:rsidR="00CD326D" w:rsidRDefault="00CD326D">
    <w:pPr>
      <w:pStyle w:val="a3"/>
      <w:ind w:right="360"/>
      <w:rPr>
        <w:rFonts w:eastAsia="Times New Roman" w:hint="defau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16A" w:rsidRDefault="0024216A">
      <w:r>
        <w:separator/>
      </w:r>
    </w:p>
  </w:footnote>
  <w:footnote w:type="continuationSeparator" w:id="0">
    <w:p w:rsidR="0024216A" w:rsidRDefault="002421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195473"/>
    <w:multiLevelType w:val="hybridMultilevel"/>
    <w:tmpl w:val="9CD65BD0"/>
    <w:lvl w:ilvl="0" w:tplc="03345C9E">
      <w:start w:val="5"/>
      <w:numFmt w:val="decimal"/>
      <w:lvlText w:val="%1"/>
      <w:lvlJc w:val="left"/>
      <w:pPr>
        <w:tabs>
          <w:tab w:val="num" w:pos="960"/>
        </w:tabs>
        <w:ind w:left="960" w:hanging="360"/>
      </w:pPr>
      <w:rPr>
        <w:rFonts w:hint="eastAsia"/>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1">
    <w:nsid w:val="576E5A80"/>
    <w:multiLevelType w:val="singleLevel"/>
    <w:tmpl w:val="576E5A80"/>
    <w:lvl w:ilvl="0">
      <w:start w:val="1"/>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008"/>
    <w:rsid w:val="00034A8C"/>
    <w:rsid w:val="000416EC"/>
    <w:rsid w:val="00056A1F"/>
    <w:rsid w:val="00072066"/>
    <w:rsid w:val="000851AF"/>
    <w:rsid w:val="00094A99"/>
    <w:rsid w:val="000A3B75"/>
    <w:rsid w:val="000A6B73"/>
    <w:rsid w:val="000C4080"/>
    <w:rsid w:val="000C506C"/>
    <w:rsid w:val="000D32FC"/>
    <w:rsid w:val="000F1403"/>
    <w:rsid w:val="000F614C"/>
    <w:rsid w:val="001512E0"/>
    <w:rsid w:val="00160E73"/>
    <w:rsid w:val="00172A27"/>
    <w:rsid w:val="00173A43"/>
    <w:rsid w:val="00176448"/>
    <w:rsid w:val="001855B9"/>
    <w:rsid w:val="00194E41"/>
    <w:rsid w:val="00241308"/>
    <w:rsid w:val="0024216A"/>
    <w:rsid w:val="00267526"/>
    <w:rsid w:val="002A5B12"/>
    <w:rsid w:val="002C146C"/>
    <w:rsid w:val="002E366E"/>
    <w:rsid w:val="002F159F"/>
    <w:rsid w:val="002F3342"/>
    <w:rsid w:val="00300607"/>
    <w:rsid w:val="00301444"/>
    <w:rsid w:val="0031035D"/>
    <w:rsid w:val="00365E58"/>
    <w:rsid w:val="0037082A"/>
    <w:rsid w:val="00396406"/>
    <w:rsid w:val="003B05FF"/>
    <w:rsid w:val="003C7227"/>
    <w:rsid w:val="003C7654"/>
    <w:rsid w:val="003D35CE"/>
    <w:rsid w:val="004158B2"/>
    <w:rsid w:val="00453A3A"/>
    <w:rsid w:val="0049621B"/>
    <w:rsid w:val="004A1E57"/>
    <w:rsid w:val="004B3306"/>
    <w:rsid w:val="004C0079"/>
    <w:rsid w:val="005225E0"/>
    <w:rsid w:val="00542659"/>
    <w:rsid w:val="005B3AC2"/>
    <w:rsid w:val="005F5270"/>
    <w:rsid w:val="00607FEE"/>
    <w:rsid w:val="00650E49"/>
    <w:rsid w:val="00653B1D"/>
    <w:rsid w:val="00683FB9"/>
    <w:rsid w:val="00687187"/>
    <w:rsid w:val="00702651"/>
    <w:rsid w:val="00713D2A"/>
    <w:rsid w:val="00715825"/>
    <w:rsid w:val="0074413F"/>
    <w:rsid w:val="0077613E"/>
    <w:rsid w:val="00791B27"/>
    <w:rsid w:val="00793BAD"/>
    <w:rsid w:val="007B18EA"/>
    <w:rsid w:val="007D1664"/>
    <w:rsid w:val="007F09D7"/>
    <w:rsid w:val="007F1DDB"/>
    <w:rsid w:val="007F20A6"/>
    <w:rsid w:val="0080734D"/>
    <w:rsid w:val="00825ADF"/>
    <w:rsid w:val="0082749F"/>
    <w:rsid w:val="00834246"/>
    <w:rsid w:val="008849F7"/>
    <w:rsid w:val="008A46EC"/>
    <w:rsid w:val="008A5675"/>
    <w:rsid w:val="008B40BD"/>
    <w:rsid w:val="008F7B4A"/>
    <w:rsid w:val="0090149F"/>
    <w:rsid w:val="00904859"/>
    <w:rsid w:val="00904A3C"/>
    <w:rsid w:val="00904A4E"/>
    <w:rsid w:val="00914BC1"/>
    <w:rsid w:val="00950E81"/>
    <w:rsid w:val="00955372"/>
    <w:rsid w:val="00957ECB"/>
    <w:rsid w:val="00962B5E"/>
    <w:rsid w:val="009D1E2E"/>
    <w:rsid w:val="00A206CD"/>
    <w:rsid w:val="00A26975"/>
    <w:rsid w:val="00A36A36"/>
    <w:rsid w:val="00A40462"/>
    <w:rsid w:val="00A72F97"/>
    <w:rsid w:val="00A86639"/>
    <w:rsid w:val="00A938F3"/>
    <w:rsid w:val="00AB23D9"/>
    <w:rsid w:val="00AC4269"/>
    <w:rsid w:val="00AD635A"/>
    <w:rsid w:val="00AE558D"/>
    <w:rsid w:val="00B2092F"/>
    <w:rsid w:val="00B4659E"/>
    <w:rsid w:val="00B55D62"/>
    <w:rsid w:val="00B56941"/>
    <w:rsid w:val="00B71456"/>
    <w:rsid w:val="00B773CE"/>
    <w:rsid w:val="00B82527"/>
    <w:rsid w:val="00BC4BA4"/>
    <w:rsid w:val="00C072FD"/>
    <w:rsid w:val="00C33227"/>
    <w:rsid w:val="00C375D2"/>
    <w:rsid w:val="00CD326D"/>
    <w:rsid w:val="00CD6A5B"/>
    <w:rsid w:val="00CE135C"/>
    <w:rsid w:val="00CE201E"/>
    <w:rsid w:val="00D12332"/>
    <w:rsid w:val="00D3123A"/>
    <w:rsid w:val="00D829B2"/>
    <w:rsid w:val="00D850C2"/>
    <w:rsid w:val="00DA40B4"/>
    <w:rsid w:val="00DB3A84"/>
    <w:rsid w:val="00E05FA0"/>
    <w:rsid w:val="00E228FE"/>
    <w:rsid w:val="00E4261C"/>
    <w:rsid w:val="00E57541"/>
    <w:rsid w:val="00E6418C"/>
    <w:rsid w:val="00E87870"/>
    <w:rsid w:val="00EB3E05"/>
    <w:rsid w:val="00EC04E3"/>
    <w:rsid w:val="00EC4D7A"/>
    <w:rsid w:val="00EF25D5"/>
    <w:rsid w:val="00F07E12"/>
    <w:rsid w:val="00F316F2"/>
    <w:rsid w:val="00FA4A56"/>
    <w:rsid w:val="00FB5BDE"/>
    <w:rsid w:val="00FC1C6F"/>
    <w:rsid w:val="096707F9"/>
    <w:rsid w:val="4537269B"/>
    <w:rsid w:val="4F7F0D94"/>
    <w:rsid w:val="713455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chmetcnv"/>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qFormat="1"/>
    <w:lsdException w:name="caption" w:qFormat="1"/>
    <w:lsdException w:name="page number"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Body Text Indent 2" w:qFormat="1"/>
    <w:lsdException w:name="Hyperlink" w:qFormat="1"/>
    <w:lsdException w:name="FollowedHyperlink" w:qFormat="1"/>
    <w:lsdException w:name="Strong" w:semiHidden="0" w:unhideWhenUsed="0" w:qFormat="1"/>
    <w:lsdException w:name="Emphasis" w:semiHidden="0" w:unhideWhenUsed="0" w:qFormat="1"/>
    <w:lsdException w:name="HTML Top of Form" w:uiPriority="99"/>
    <w:lsdException w:name="HTML Bottom of Form" w:uiPriority="99"/>
    <w:lsdException w:name="Normal (Web)" w:qFormat="1"/>
    <w:lsdException w:name="HTML Code" w:qFormat="1"/>
    <w:lsdException w:name="Normal Table" w:qFormat="1"/>
    <w:lsdException w:name="No List" w:uiPriority="99"/>
    <w:lsdException w:name="Outline List 1" w:uiPriority="99"/>
    <w:lsdException w:name="Outline List 2" w:uiPriority="99"/>
    <w:lsdException w:name="Outline List 3" w:uiPriority="99"/>
    <w:lsdException w:name="Table Grid" w:semiHidden="0" w:unhideWhenUsed="0"/>
    <w:lsdException w:name="Table Theme"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34"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Char"/>
    <w:qFormat/>
    <w:pPr>
      <w:autoSpaceDE w:val="0"/>
      <w:autoSpaceDN w:val="0"/>
      <w:adjustRightInd w:val="0"/>
      <w:spacing w:beforeLines="50" w:before="156" w:line="320" w:lineRule="exact"/>
      <w:ind w:firstLineChars="200" w:firstLine="528"/>
    </w:pPr>
    <w:rPr>
      <w:rFonts w:ascii="宋体" w:hAnsi="宋体" w:hint="eastAsia"/>
      <w:spacing w:val="-8"/>
      <w:sz w:val="28"/>
    </w:rPr>
  </w:style>
  <w:style w:type="paragraph" w:styleId="a3">
    <w:name w:val="footer"/>
    <w:basedOn w:val="a"/>
    <w:link w:val="Char"/>
    <w:qFormat/>
    <w:pPr>
      <w:tabs>
        <w:tab w:val="center" w:pos="4153"/>
        <w:tab w:val="right" w:pos="8306"/>
      </w:tabs>
      <w:snapToGrid w:val="0"/>
      <w:spacing w:before="50" w:line="320" w:lineRule="exact"/>
      <w:jc w:val="left"/>
    </w:pPr>
    <w:rPr>
      <w:rFonts w:hint="eastAsia"/>
      <w:sz w:val="18"/>
    </w:rPr>
  </w:style>
  <w:style w:type="paragraph" w:styleId="a4">
    <w:name w:val="header"/>
    <w:basedOn w:val="a"/>
    <w:link w:val="Char0"/>
    <w:qFormat/>
    <w:pPr>
      <w:pBdr>
        <w:bottom w:val="single" w:sz="6" w:space="1" w:color="auto"/>
      </w:pBdr>
      <w:tabs>
        <w:tab w:val="center" w:pos="4153"/>
        <w:tab w:val="right" w:pos="8306"/>
      </w:tabs>
      <w:snapToGrid w:val="0"/>
      <w:jc w:val="center"/>
    </w:pPr>
    <w:rPr>
      <w:rFonts w:hint="eastAsia"/>
      <w:sz w:val="18"/>
    </w:rPr>
  </w:style>
  <w:style w:type="paragraph" w:styleId="a5">
    <w:name w:val="Normal (Web)"/>
    <w:basedOn w:val="a"/>
    <w:qFormat/>
    <w:pPr>
      <w:spacing w:beforeAutospacing="1" w:afterAutospacing="1"/>
      <w:jc w:val="left"/>
    </w:pPr>
    <w:rPr>
      <w:rFonts w:cs="Times New Roman"/>
      <w:kern w:val="0"/>
      <w:sz w:val="24"/>
    </w:rPr>
  </w:style>
  <w:style w:type="character" w:styleId="a6">
    <w:name w:val="page number"/>
    <w:basedOn w:val="a0"/>
    <w:qFormat/>
    <w:rPr>
      <w:rFonts w:ascii="Times New Roman" w:hint="default"/>
      <w:sz w:val="24"/>
    </w:rPr>
  </w:style>
  <w:style w:type="character" w:styleId="a7">
    <w:name w:val="FollowedHyperlink"/>
    <w:basedOn w:val="a0"/>
    <w:qFormat/>
    <w:rPr>
      <w:color w:val="8F7000"/>
      <w:u w:val="none"/>
    </w:rPr>
  </w:style>
  <w:style w:type="character" w:styleId="a8">
    <w:name w:val="Emphasis"/>
    <w:basedOn w:val="a0"/>
    <w:qFormat/>
    <w:rPr>
      <w:i/>
    </w:rPr>
  </w:style>
  <w:style w:type="character" w:styleId="a9">
    <w:name w:val="Hyperlink"/>
    <w:basedOn w:val="a0"/>
    <w:qFormat/>
    <w:rPr>
      <w:color w:val="333333"/>
      <w:u w:val="none"/>
    </w:rPr>
  </w:style>
  <w:style w:type="character" w:styleId="HTML">
    <w:name w:val="HTML Code"/>
    <w:basedOn w:val="a0"/>
    <w:qFormat/>
    <w:rPr>
      <w:rFonts w:ascii="宋体" w:eastAsia="宋体" w:hAnsi="宋体" w:cs="宋体" w:hint="eastAsia"/>
      <w:sz w:val="18"/>
      <w:szCs w:val="18"/>
    </w:rPr>
  </w:style>
  <w:style w:type="character" w:customStyle="1" w:styleId="bsharetext">
    <w:name w:val="bsharetext"/>
    <w:basedOn w:val="a0"/>
    <w:qFormat/>
  </w:style>
  <w:style w:type="paragraph" w:customStyle="1" w:styleId="style12">
    <w:name w:val="style12"/>
    <w:basedOn w:val="a"/>
    <w:unhideWhenUsed/>
    <w:qFormat/>
    <w:pPr>
      <w:widowControl/>
      <w:spacing w:before="100" w:beforeAutospacing="1" w:after="100" w:afterAutospacing="1"/>
      <w:jc w:val="left"/>
    </w:pPr>
    <w:rPr>
      <w:rFonts w:ascii="宋体" w:hAnsi="宋体" w:hint="eastAsia"/>
      <w:sz w:val="24"/>
    </w:rPr>
  </w:style>
  <w:style w:type="character" w:customStyle="1" w:styleId="Char">
    <w:name w:val="页脚 Char"/>
    <w:basedOn w:val="a0"/>
    <w:link w:val="a3"/>
    <w:unhideWhenUsed/>
    <w:qFormat/>
    <w:rPr>
      <w:rFonts w:ascii="Times New Roman" w:hint="default"/>
      <w:kern w:val="2"/>
      <w:sz w:val="18"/>
    </w:rPr>
  </w:style>
  <w:style w:type="character" w:customStyle="1" w:styleId="2Char">
    <w:name w:val="正文文本缩进 2 Char"/>
    <w:basedOn w:val="a0"/>
    <w:link w:val="2"/>
    <w:unhideWhenUsed/>
    <w:qFormat/>
    <w:rPr>
      <w:rFonts w:ascii="宋体" w:eastAsia="宋体" w:hint="eastAsia"/>
      <w:spacing w:val="-8"/>
      <w:kern w:val="2"/>
      <w:sz w:val="24"/>
    </w:rPr>
  </w:style>
  <w:style w:type="character" w:customStyle="1" w:styleId="nav1">
    <w:name w:val="nav1"/>
    <w:unhideWhenUsed/>
    <w:qFormat/>
    <w:rPr>
      <w:rFonts w:hint="default"/>
      <w:b/>
      <w:color w:val="000000"/>
      <w:sz w:val="18"/>
    </w:rPr>
  </w:style>
  <w:style w:type="character" w:customStyle="1" w:styleId="Char0">
    <w:name w:val="页眉 Char"/>
    <w:basedOn w:val="a0"/>
    <w:link w:val="a4"/>
    <w:unhideWhenUsed/>
    <w:qFormat/>
    <w:rPr>
      <w:rFonts w:ascii="Times New Roman" w:hint="default"/>
      <w:kern w:val="2"/>
      <w:sz w:val="18"/>
    </w:rPr>
  </w:style>
  <w:style w:type="paragraph" w:styleId="HTML0">
    <w:name w:val="HTML Preformatted"/>
    <w:basedOn w:val="a"/>
    <w:link w:val="HTMLChar"/>
    <w:rsid w:val="00241308"/>
    <w:rPr>
      <w:rFonts w:ascii="Courier New" w:hAnsi="Courier New" w:cs="Courier New"/>
      <w:sz w:val="20"/>
      <w:szCs w:val="20"/>
    </w:rPr>
  </w:style>
  <w:style w:type="character" w:customStyle="1" w:styleId="HTMLChar">
    <w:name w:val="HTML 预设格式 Char"/>
    <w:basedOn w:val="a0"/>
    <w:link w:val="HTML0"/>
    <w:rsid w:val="00241308"/>
    <w:rPr>
      <w:rFonts w:ascii="Courier New" w:eastAsiaTheme="minorEastAsia" w:hAnsi="Courier New" w:cs="Courier New"/>
      <w:kern w:val="2"/>
    </w:rPr>
  </w:style>
  <w:style w:type="character" w:customStyle="1" w:styleId="address-info">
    <w:name w:val="address-info"/>
    <w:basedOn w:val="a0"/>
    <w:rsid w:val="00AD635A"/>
  </w:style>
  <w:style w:type="paragraph" w:styleId="aa">
    <w:name w:val="Balloon Text"/>
    <w:basedOn w:val="a"/>
    <w:link w:val="Char1"/>
    <w:semiHidden/>
    <w:unhideWhenUsed/>
    <w:rsid w:val="00176448"/>
    <w:rPr>
      <w:sz w:val="18"/>
      <w:szCs w:val="18"/>
    </w:rPr>
  </w:style>
  <w:style w:type="character" w:customStyle="1" w:styleId="Char1">
    <w:name w:val="批注框文本 Char"/>
    <w:basedOn w:val="a0"/>
    <w:link w:val="aa"/>
    <w:semiHidden/>
    <w:rsid w:val="00176448"/>
    <w:rPr>
      <w:rFonts w:asciiTheme="minorHAnsi" w:eastAsiaTheme="minorEastAsia" w:hAnsiTheme="minorHAnsi" w:cstheme="minorBidi"/>
      <w:kern w:val="2"/>
      <w:sz w:val="18"/>
      <w:szCs w:val="18"/>
    </w:rPr>
  </w:style>
  <w:style w:type="paragraph" w:styleId="ab">
    <w:name w:val="Date"/>
    <w:basedOn w:val="a"/>
    <w:next w:val="a"/>
    <w:link w:val="Char2"/>
    <w:rsid w:val="00904859"/>
    <w:pPr>
      <w:ind w:leftChars="2500" w:left="100"/>
    </w:pPr>
  </w:style>
  <w:style w:type="character" w:customStyle="1" w:styleId="Char2">
    <w:name w:val="日期 Char"/>
    <w:basedOn w:val="a0"/>
    <w:link w:val="ab"/>
    <w:rsid w:val="00904859"/>
    <w:rPr>
      <w:rFonts w:asciiTheme="minorHAnsi" w:eastAsiaTheme="minorEastAsia" w:hAnsiTheme="minorHAnsi" w:cstheme="minorBidi"/>
      <w:kern w:val="2"/>
      <w:sz w:val="21"/>
      <w:szCs w:val="24"/>
    </w:rPr>
  </w:style>
  <w:style w:type="paragraph" w:styleId="ac">
    <w:name w:val="List Paragraph"/>
    <w:basedOn w:val="a"/>
    <w:uiPriority w:val="34"/>
    <w:qFormat/>
    <w:rsid w:val="005B3AC2"/>
    <w:pPr>
      <w:ind w:firstLineChars="200" w:firstLine="420"/>
    </w:pPr>
    <w:rPr>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qFormat="1"/>
    <w:lsdException w:name="caption" w:qFormat="1"/>
    <w:lsdException w:name="page number"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Body Text Indent 2" w:qFormat="1"/>
    <w:lsdException w:name="Hyperlink" w:qFormat="1"/>
    <w:lsdException w:name="FollowedHyperlink" w:qFormat="1"/>
    <w:lsdException w:name="Strong" w:semiHidden="0" w:unhideWhenUsed="0" w:qFormat="1"/>
    <w:lsdException w:name="Emphasis" w:semiHidden="0" w:unhideWhenUsed="0" w:qFormat="1"/>
    <w:lsdException w:name="HTML Top of Form" w:uiPriority="99"/>
    <w:lsdException w:name="HTML Bottom of Form" w:uiPriority="99"/>
    <w:lsdException w:name="Normal (Web)" w:qFormat="1"/>
    <w:lsdException w:name="HTML Code" w:qFormat="1"/>
    <w:lsdException w:name="Normal Table" w:qFormat="1"/>
    <w:lsdException w:name="No List" w:uiPriority="99"/>
    <w:lsdException w:name="Outline List 1" w:uiPriority="99"/>
    <w:lsdException w:name="Outline List 2" w:uiPriority="99"/>
    <w:lsdException w:name="Outline List 3" w:uiPriority="99"/>
    <w:lsdException w:name="Table Grid" w:semiHidden="0" w:unhideWhenUsed="0"/>
    <w:lsdException w:name="Table Theme"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34"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Char"/>
    <w:qFormat/>
    <w:pPr>
      <w:autoSpaceDE w:val="0"/>
      <w:autoSpaceDN w:val="0"/>
      <w:adjustRightInd w:val="0"/>
      <w:spacing w:beforeLines="50" w:before="156" w:line="320" w:lineRule="exact"/>
      <w:ind w:firstLineChars="200" w:firstLine="528"/>
    </w:pPr>
    <w:rPr>
      <w:rFonts w:ascii="宋体" w:hAnsi="宋体" w:hint="eastAsia"/>
      <w:spacing w:val="-8"/>
      <w:sz w:val="28"/>
    </w:rPr>
  </w:style>
  <w:style w:type="paragraph" w:styleId="a3">
    <w:name w:val="footer"/>
    <w:basedOn w:val="a"/>
    <w:link w:val="Char"/>
    <w:qFormat/>
    <w:pPr>
      <w:tabs>
        <w:tab w:val="center" w:pos="4153"/>
        <w:tab w:val="right" w:pos="8306"/>
      </w:tabs>
      <w:snapToGrid w:val="0"/>
      <w:spacing w:before="50" w:line="320" w:lineRule="exact"/>
      <w:jc w:val="left"/>
    </w:pPr>
    <w:rPr>
      <w:rFonts w:hint="eastAsia"/>
      <w:sz w:val="18"/>
    </w:rPr>
  </w:style>
  <w:style w:type="paragraph" w:styleId="a4">
    <w:name w:val="header"/>
    <w:basedOn w:val="a"/>
    <w:link w:val="Char0"/>
    <w:qFormat/>
    <w:pPr>
      <w:pBdr>
        <w:bottom w:val="single" w:sz="6" w:space="1" w:color="auto"/>
      </w:pBdr>
      <w:tabs>
        <w:tab w:val="center" w:pos="4153"/>
        <w:tab w:val="right" w:pos="8306"/>
      </w:tabs>
      <w:snapToGrid w:val="0"/>
      <w:jc w:val="center"/>
    </w:pPr>
    <w:rPr>
      <w:rFonts w:hint="eastAsia"/>
      <w:sz w:val="18"/>
    </w:rPr>
  </w:style>
  <w:style w:type="paragraph" w:styleId="a5">
    <w:name w:val="Normal (Web)"/>
    <w:basedOn w:val="a"/>
    <w:qFormat/>
    <w:pPr>
      <w:spacing w:beforeAutospacing="1" w:afterAutospacing="1"/>
      <w:jc w:val="left"/>
    </w:pPr>
    <w:rPr>
      <w:rFonts w:cs="Times New Roman"/>
      <w:kern w:val="0"/>
      <w:sz w:val="24"/>
    </w:rPr>
  </w:style>
  <w:style w:type="character" w:styleId="a6">
    <w:name w:val="page number"/>
    <w:basedOn w:val="a0"/>
    <w:qFormat/>
    <w:rPr>
      <w:rFonts w:ascii="Times New Roman" w:hint="default"/>
      <w:sz w:val="24"/>
    </w:rPr>
  </w:style>
  <w:style w:type="character" w:styleId="a7">
    <w:name w:val="FollowedHyperlink"/>
    <w:basedOn w:val="a0"/>
    <w:qFormat/>
    <w:rPr>
      <w:color w:val="8F7000"/>
      <w:u w:val="none"/>
    </w:rPr>
  </w:style>
  <w:style w:type="character" w:styleId="a8">
    <w:name w:val="Emphasis"/>
    <w:basedOn w:val="a0"/>
    <w:qFormat/>
    <w:rPr>
      <w:i/>
    </w:rPr>
  </w:style>
  <w:style w:type="character" w:styleId="a9">
    <w:name w:val="Hyperlink"/>
    <w:basedOn w:val="a0"/>
    <w:qFormat/>
    <w:rPr>
      <w:color w:val="333333"/>
      <w:u w:val="none"/>
    </w:rPr>
  </w:style>
  <w:style w:type="character" w:styleId="HTML">
    <w:name w:val="HTML Code"/>
    <w:basedOn w:val="a0"/>
    <w:qFormat/>
    <w:rPr>
      <w:rFonts w:ascii="宋体" w:eastAsia="宋体" w:hAnsi="宋体" w:cs="宋体" w:hint="eastAsia"/>
      <w:sz w:val="18"/>
      <w:szCs w:val="18"/>
    </w:rPr>
  </w:style>
  <w:style w:type="character" w:customStyle="1" w:styleId="bsharetext">
    <w:name w:val="bsharetext"/>
    <w:basedOn w:val="a0"/>
    <w:qFormat/>
  </w:style>
  <w:style w:type="paragraph" w:customStyle="1" w:styleId="style12">
    <w:name w:val="style12"/>
    <w:basedOn w:val="a"/>
    <w:unhideWhenUsed/>
    <w:qFormat/>
    <w:pPr>
      <w:widowControl/>
      <w:spacing w:before="100" w:beforeAutospacing="1" w:after="100" w:afterAutospacing="1"/>
      <w:jc w:val="left"/>
    </w:pPr>
    <w:rPr>
      <w:rFonts w:ascii="宋体" w:hAnsi="宋体" w:hint="eastAsia"/>
      <w:sz w:val="24"/>
    </w:rPr>
  </w:style>
  <w:style w:type="character" w:customStyle="1" w:styleId="Char">
    <w:name w:val="页脚 Char"/>
    <w:basedOn w:val="a0"/>
    <w:link w:val="a3"/>
    <w:unhideWhenUsed/>
    <w:qFormat/>
    <w:rPr>
      <w:rFonts w:ascii="Times New Roman" w:hint="default"/>
      <w:kern w:val="2"/>
      <w:sz w:val="18"/>
    </w:rPr>
  </w:style>
  <w:style w:type="character" w:customStyle="1" w:styleId="2Char">
    <w:name w:val="正文文本缩进 2 Char"/>
    <w:basedOn w:val="a0"/>
    <w:link w:val="2"/>
    <w:unhideWhenUsed/>
    <w:qFormat/>
    <w:rPr>
      <w:rFonts w:ascii="宋体" w:eastAsia="宋体" w:hint="eastAsia"/>
      <w:spacing w:val="-8"/>
      <w:kern w:val="2"/>
      <w:sz w:val="24"/>
    </w:rPr>
  </w:style>
  <w:style w:type="character" w:customStyle="1" w:styleId="nav1">
    <w:name w:val="nav1"/>
    <w:unhideWhenUsed/>
    <w:qFormat/>
    <w:rPr>
      <w:rFonts w:hint="default"/>
      <w:b/>
      <w:color w:val="000000"/>
      <w:sz w:val="18"/>
    </w:rPr>
  </w:style>
  <w:style w:type="character" w:customStyle="1" w:styleId="Char0">
    <w:name w:val="页眉 Char"/>
    <w:basedOn w:val="a0"/>
    <w:link w:val="a4"/>
    <w:unhideWhenUsed/>
    <w:qFormat/>
    <w:rPr>
      <w:rFonts w:ascii="Times New Roman" w:hint="default"/>
      <w:kern w:val="2"/>
      <w:sz w:val="18"/>
    </w:rPr>
  </w:style>
  <w:style w:type="paragraph" w:styleId="HTML0">
    <w:name w:val="HTML Preformatted"/>
    <w:basedOn w:val="a"/>
    <w:link w:val="HTMLChar"/>
    <w:rsid w:val="00241308"/>
    <w:rPr>
      <w:rFonts w:ascii="Courier New" w:hAnsi="Courier New" w:cs="Courier New"/>
      <w:sz w:val="20"/>
      <w:szCs w:val="20"/>
    </w:rPr>
  </w:style>
  <w:style w:type="character" w:customStyle="1" w:styleId="HTMLChar">
    <w:name w:val="HTML 预设格式 Char"/>
    <w:basedOn w:val="a0"/>
    <w:link w:val="HTML0"/>
    <w:rsid w:val="00241308"/>
    <w:rPr>
      <w:rFonts w:ascii="Courier New" w:eastAsiaTheme="minorEastAsia" w:hAnsi="Courier New" w:cs="Courier New"/>
      <w:kern w:val="2"/>
    </w:rPr>
  </w:style>
  <w:style w:type="character" w:customStyle="1" w:styleId="address-info">
    <w:name w:val="address-info"/>
    <w:basedOn w:val="a0"/>
    <w:rsid w:val="00AD635A"/>
  </w:style>
  <w:style w:type="paragraph" w:styleId="aa">
    <w:name w:val="Balloon Text"/>
    <w:basedOn w:val="a"/>
    <w:link w:val="Char1"/>
    <w:semiHidden/>
    <w:unhideWhenUsed/>
    <w:rsid w:val="00176448"/>
    <w:rPr>
      <w:sz w:val="18"/>
      <w:szCs w:val="18"/>
    </w:rPr>
  </w:style>
  <w:style w:type="character" w:customStyle="1" w:styleId="Char1">
    <w:name w:val="批注框文本 Char"/>
    <w:basedOn w:val="a0"/>
    <w:link w:val="aa"/>
    <w:semiHidden/>
    <w:rsid w:val="00176448"/>
    <w:rPr>
      <w:rFonts w:asciiTheme="minorHAnsi" w:eastAsiaTheme="minorEastAsia" w:hAnsiTheme="minorHAnsi" w:cstheme="minorBidi"/>
      <w:kern w:val="2"/>
      <w:sz w:val="18"/>
      <w:szCs w:val="18"/>
    </w:rPr>
  </w:style>
  <w:style w:type="paragraph" w:styleId="ab">
    <w:name w:val="Date"/>
    <w:basedOn w:val="a"/>
    <w:next w:val="a"/>
    <w:link w:val="Char2"/>
    <w:rsid w:val="00904859"/>
    <w:pPr>
      <w:ind w:leftChars="2500" w:left="100"/>
    </w:pPr>
  </w:style>
  <w:style w:type="character" w:customStyle="1" w:styleId="Char2">
    <w:name w:val="日期 Char"/>
    <w:basedOn w:val="a0"/>
    <w:link w:val="ab"/>
    <w:rsid w:val="00904859"/>
    <w:rPr>
      <w:rFonts w:asciiTheme="minorHAnsi" w:eastAsiaTheme="minorEastAsia" w:hAnsiTheme="minorHAnsi" w:cstheme="minorBidi"/>
      <w:kern w:val="2"/>
      <w:sz w:val="21"/>
      <w:szCs w:val="24"/>
    </w:rPr>
  </w:style>
  <w:style w:type="paragraph" w:styleId="ac">
    <w:name w:val="List Paragraph"/>
    <w:basedOn w:val="a"/>
    <w:uiPriority w:val="34"/>
    <w:qFormat/>
    <w:rsid w:val="005B3AC2"/>
    <w:pPr>
      <w:ind w:firstLineChars="200" w:firstLine="42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671846">
      <w:bodyDiv w:val="1"/>
      <w:marLeft w:val="0"/>
      <w:marRight w:val="0"/>
      <w:marTop w:val="0"/>
      <w:marBottom w:val="0"/>
      <w:divBdr>
        <w:top w:val="none" w:sz="0" w:space="0" w:color="auto"/>
        <w:left w:val="none" w:sz="0" w:space="0" w:color="auto"/>
        <w:bottom w:val="none" w:sz="0" w:space="0" w:color="auto"/>
        <w:right w:val="none" w:sz="0" w:space="0" w:color="auto"/>
      </w:divBdr>
    </w:div>
    <w:div w:id="633945085">
      <w:bodyDiv w:val="1"/>
      <w:marLeft w:val="0"/>
      <w:marRight w:val="0"/>
      <w:marTop w:val="0"/>
      <w:marBottom w:val="0"/>
      <w:divBdr>
        <w:top w:val="none" w:sz="0" w:space="0" w:color="auto"/>
        <w:left w:val="none" w:sz="0" w:space="0" w:color="auto"/>
        <w:bottom w:val="none" w:sz="0" w:space="0" w:color="auto"/>
        <w:right w:val="none" w:sz="0" w:space="0" w:color="auto"/>
      </w:divBdr>
    </w:div>
    <w:div w:id="1112557614">
      <w:bodyDiv w:val="1"/>
      <w:marLeft w:val="0"/>
      <w:marRight w:val="0"/>
      <w:marTop w:val="0"/>
      <w:marBottom w:val="0"/>
      <w:divBdr>
        <w:top w:val="none" w:sz="0" w:space="0" w:color="auto"/>
        <w:left w:val="none" w:sz="0" w:space="0" w:color="auto"/>
        <w:bottom w:val="none" w:sz="0" w:space="0" w:color="auto"/>
        <w:right w:val="none" w:sz="0" w:space="0" w:color="auto"/>
      </w:divBdr>
    </w:div>
    <w:div w:id="17212041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http://www.caaa.cn"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2FB637B-55DF-4913-81FB-F556741D1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20</Pages>
  <Words>1623</Words>
  <Characters>9252</Characters>
  <Application>Microsoft Office Word</Application>
  <DocSecurity>0</DocSecurity>
  <Lines>77</Lines>
  <Paragraphs>21</Paragraphs>
  <ScaleCrop>false</ScaleCrop>
  <Company/>
  <LinksUpToDate>false</LinksUpToDate>
  <CharactersWithSpaces>10854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adminastor</dc:creator>
  <cp:lastModifiedBy>wangchunhong</cp:lastModifiedBy>
  <cp:revision>6</cp:revision>
  <cp:lastPrinted>2017-05-02T03:23:00Z</cp:lastPrinted>
  <dcterms:created xsi:type="dcterms:W3CDTF">2017-05-02T03:12:00Z</dcterms:created>
  <dcterms:modified xsi:type="dcterms:W3CDTF">2017-05-09T05:31:00Z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