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F1" w:rsidRDefault="008D04F1" w:rsidP="008D04F1">
      <w:pPr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附件2</w:t>
      </w:r>
    </w:p>
    <w:p w:rsidR="008D04F1" w:rsidRDefault="008D04F1" w:rsidP="008D04F1">
      <w:pPr>
        <w:spacing w:before="100" w:beforeAutospacing="1" w:after="100" w:afterAutospacing="1" w:line="3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C2283">
        <w:rPr>
          <w:rFonts w:ascii="华文中宋" w:eastAsia="华文中宋" w:hAnsi="华文中宋" w:hint="eastAsia"/>
          <w:b/>
          <w:sz w:val="32"/>
          <w:szCs w:val="32"/>
        </w:rPr>
        <w:t>中国畜牧业协会赴</w:t>
      </w:r>
      <w:r w:rsidRPr="001E26DE">
        <w:rPr>
          <w:rFonts w:ascii="华文中宋" w:eastAsia="华文中宋" w:hAnsi="华文中宋" w:hint="eastAsia"/>
          <w:b/>
          <w:sz w:val="32"/>
          <w:szCs w:val="32"/>
        </w:rPr>
        <w:t>荷兰“畜禽废弃物资源化利用”</w:t>
      </w:r>
      <w:r>
        <w:rPr>
          <w:rFonts w:ascii="华文中宋" w:eastAsia="华文中宋" w:hAnsi="华文中宋"/>
          <w:b/>
          <w:sz w:val="32"/>
          <w:szCs w:val="32"/>
        </w:rPr>
        <w:br/>
      </w:r>
      <w:r w:rsidRPr="000C2283">
        <w:rPr>
          <w:rFonts w:ascii="华文中宋" w:eastAsia="华文中宋" w:hAnsi="华文中宋" w:hint="eastAsia"/>
          <w:b/>
          <w:sz w:val="32"/>
          <w:szCs w:val="32"/>
        </w:rPr>
        <w:t>培训日程安排</w:t>
      </w:r>
    </w:p>
    <w:p w:rsidR="008D04F1" w:rsidRPr="00DA62AB" w:rsidRDefault="008D04F1" w:rsidP="008D04F1">
      <w:pPr>
        <w:spacing w:line="300" w:lineRule="exact"/>
        <w:jc w:val="center"/>
        <w:rPr>
          <w:rFonts w:ascii="华文中宋" w:eastAsia="华文中宋" w:hAnsi="华文中宋"/>
          <w:sz w:val="24"/>
          <w:szCs w:val="24"/>
        </w:rPr>
      </w:pPr>
      <w:r w:rsidRPr="00DA62AB">
        <w:rPr>
          <w:rFonts w:ascii="华文中宋" w:eastAsia="华文中宋" w:hAnsi="华文中宋" w:hint="eastAsia"/>
          <w:sz w:val="24"/>
          <w:szCs w:val="24"/>
        </w:rPr>
        <w:t>（此为拟定行程，以最后确定为准）</w:t>
      </w:r>
    </w:p>
    <w:p w:rsidR="008D04F1" w:rsidRPr="001E26DE" w:rsidRDefault="008D04F1" w:rsidP="008D04F1">
      <w:pPr>
        <w:spacing w:line="300" w:lineRule="exact"/>
        <w:rPr>
          <w:sz w:val="24"/>
          <w:szCs w:val="24"/>
        </w:rPr>
      </w:pPr>
    </w:p>
    <w:tbl>
      <w:tblPr>
        <w:tblStyle w:val="a3"/>
        <w:tblW w:w="8976" w:type="dxa"/>
        <w:tblLook w:val="04A0" w:firstRow="1" w:lastRow="0" w:firstColumn="1" w:lastColumn="0" w:noHBand="0" w:noVBand="1"/>
      </w:tblPr>
      <w:tblGrid>
        <w:gridCol w:w="1711"/>
        <w:gridCol w:w="7265"/>
      </w:tblGrid>
      <w:tr w:rsidR="008D04F1" w:rsidRPr="001B086A" w:rsidTr="007276DC">
        <w:trPr>
          <w:trHeight w:val="443"/>
        </w:trPr>
        <w:tc>
          <w:tcPr>
            <w:tcW w:w="1711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bCs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培训日程</w:t>
            </w:r>
          </w:p>
        </w:tc>
      </w:tr>
      <w:tr w:rsidR="008D04F1" w:rsidRPr="001B086A" w:rsidTr="007276DC">
        <w:trPr>
          <w:trHeight w:val="384"/>
        </w:trPr>
        <w:tc>
          <w:tcPr>
            <w:tcW w:w="1711" w:type="dxa"/>
            <w:vMerge w:val="restart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第一天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北京 - 阿姆斯特丹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vMerge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欢迎会：</w:t>
            </w:r>
            <w:r w:rsidRPr="00EC6B59">
              <w:rPr>
                <w:rFonts w:ascii="仿宋_GB2312" w:eastAsia="仿宋_GB2312" w:hAnsi="华文中宋" w:hint="eastAsia"/>
                <w:sz w:val="28"/>
                <w:szCs w:val="28"/>
              </w:rPr>
              <w:t>瓦赫宁根大学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及培训课程介绍，欢迎晚宴</w:t>
            </w:r>
          </w:p>
        </w:tc>
      </w:tr>
      <w:tr w:rsidR="008D04F1" w:rsidRPr="001B086A" w:rsidTr="007276DC">
        <w:trPr>
          <w:trHeight w:val="1265"/>
        </w:trPr>
        <w:tc>
          <w:tcPr>
            <w:tcW w:w="1711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第二天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>荷兰粪肥还田和移动堆肥技术及设备制造</w:t>
            </w:r>
          </w:p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2.进厂学习参观</w:t>
            </w: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粪肥还田设备制造及移动堆肥设备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，</w:t>
            </w: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参观田间粪肥还田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vMerge w:val="restart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第三天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如何利用</w:t>
            </w: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反渗透原理生产浓缩液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vMerge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动物粪污传送、烘干、造粒一体化处理</w:t>
            </w:r>
          </w:p>
        </w:tc>
      </w:tr>
      <w:tr w:rsidR="008D04F1" w:rsidRPr="00176D34" w:rsidTr="007276DC">
        <w:trPr>
          <w:trHeight w:val="882"/>
        </w:trPr>
        <w:tc>
          <w:tcPr>
            <w:tcW w:w="1711" w:type="dxa"/>
            <w:vMerge w:val="restart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第四天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养殖除氨、除臭体系、量身定制养殖场</w:t>
            </w:r>
            <w:r w:rsidRPr="00176D34">
              <w:rPr>
                <w:rFonts w:ascii="仿宋_GB2312" w:eastAsia="仿宋_GB2312" w:hAnsi="华文中宋" w:hint="eastAsia"/>
                <w:sz w:val="28"/>
                <w:szCs w:val="28"/>
              </w:rPr>
              <w:t>除氨、除臭</w:t>
            </w: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方案等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vMerge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176D34">
              <w:rPr>
                <w:rFonts w:ascii="仿宋_GB2312" w:eastAsia="仿宋_GB2312" w:hAnsi="华文中宋" w:hint="eastAsia"/>
                <w:sz w:val="28"/>
                <w:szCs w:val="28"/>
              </w:rPr>
              <w:t>如何</w:t>
            </w: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从粪污</w:t>
            </w:r>
            <w:proofErr w:type="gramEnd"/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中回收磷元素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vMerge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参观瓦赫宁根大学实验室</w:t>
            </w:r>
          </w:p>
        </w:tc>
      </w:tr>
      <w:tr w:rsidR="008D04F1" w:rsidRPr="001B086A" w:rsidTr="007276DC">
        <w:trPr>
          <w:trHeight w:val="605"/>
        </w:trPr>
        <w:tc>
          <w:tcPr>
            <w:tcW w:w="1711" w:type="dxa"/>
            <w:vMerge w:val="restart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第五天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荷兰粪污处理的法律法规</w:t>
            </w:r>
          </w:p>
        </w:tc>
      </w:tr>
      <w:tr w:rsidR="008D04F1" w:rsidRPr="001B086A" w:rsidTr="007276DC">
        <w:trPr>
          <w:trHeight w:val="448"/>
        </w:trPr>
        <w:tc>
          <w:tcPr>
            <w:tcW w:w="1711" w:type="dxa"/>
            <w:vMerge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粪污处理和高附加值加工的欧洲前沿趋势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noWrap/>
            <w:vAlign w:val="center"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第六天</w:t>
            </w:r>
          </w:p>
        </w:tc>
        <w:tc>
          <w:tcPr>
            <w:tcW w:w="7265" w:type="dxa"/>
            <w:noWrap/>
            <w:vAlign w:val="center"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养殖场实地参观</w:t>
            </w:r>
            <w:r w:rsidRPr="00176D34">
              <w:rPr>
                <w:rFonts w:ascii="仿宋_GB2312" w:eastAsia="仿宋_GB2312" w:hAnsi="华文中宋" w:hint="eastAsia"/>
                <w:sz w:val="28"/>
                <w:szCs w:val="28"/>
              </w:rPr>
              <w:t>（猪、牛、家禽）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,</w:t>
            </w:r>
            <w:r w:rsidRPr="00CD6385">
              <w:rPr>
                <w:rFonts w:ascii="仿宋_GB2312" w:eastAsia="仿宋_GB2312" w:hAnsi="华文中宋" w:hint="eastAsia"/>
                <w:sz w:val="28"/>
                <w:szCs w:val="28"/>
              </w:rPr>
              <w:t>特别关注农场对动物死尸的管理（1类动物废弃物）: 参观猪场对动物死尸的管理以及处理方式。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vMerge w:val="restart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第七天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荷兰动物废弃物处理法律法规</w:t>
            </w:r>
          </w:p>
        </w:tc>
      </w:tr>
      <w:tr w:rsidR="008D04F1" w:rsidRPr="001B086A" w:rsidTr="007276DC">
        <w:trPr>
          <w:trHeight w:val="1583"/>
        </w:trPr>
        <w:tc>
          <w:tcPr>
            <w:tcW w:w="1711" w:type="dxa"/>
            <w:vMerge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301B68">
              <w:rPr>
                <w:rFonts w:ascii="仿宋_GB2312" w:eastAsia="仿宋_GB2312" w:hAnsi="华文中宋" w:hint="eastAsia"/>
                <w:sz w:val="28"/>
                <w:szCs w:val="28"/>
              </w:rPr>
              <w:t>参观欧洲最大、最先进的动物死尸处理工厂、动物副产品处理、生物能源工厂等。学习荷兰在动物死尸处理方面的整个流程：从收集&amp;物流运输，高附加值产品的安全加工和分离，到可持续能源的生产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第八天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荷兰畜禽粪便处理技术设备厂学习（猪、牛、家禽）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,</w:t>
            </w:r>
            <w:r w:rsidRPr="00CD6385">
              <w:rPr>
                <w:rFonts w:ascii="仿宋_GB2312" w:eastAsia="仿宋_GB2312" w:hAnsi="华文中宋" w:hint="eastAsia"/>
                <w:sz w:val="28"/>
                <w:szCs w:val="28"/>
              </w:rPr>
              <w:t>了解农场动物死尸处理，生物安全方面所需的设备、设施等。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第九天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荷兰参观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考察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第十天</w:t>
            </w:r>
          </w:p>
        </w:tc>
        <w:tc>
          <w:tcPr>
            <w:tcW w:w="7265" w:type="dxa"/>
            <w:noWrap/>
            <w:vAlign w:val="center"/>
            <w:hideMark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阿姆斯特丹 </w:t>
            </w:r>
            <w:r w:rsidRPr="001B086A">
              <w:rPr>
                <w:rFonts w:ascii="宋体" w:eastAsia="宋体" w:hAnsi="宋体" w:cs="宋体" w:hint="eastAsia"/>
                <w:sz w:val="28"/>
                <w:szCs w:val="28"/>
              </w:rPr>
              <w:t>–</w:t>
            </w: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北京</w:t>
            </w:r>
          </w:p>
        </w:tc>
      </w:tr>
      <w:tr w:rsidR="008D04F1" w:rsidRPr="001B086A" w:rsidTr="007276DC">
        <w:trPr>
          <w:trHeight w:val="443"/>
        </w:trPr>
        <w:tc>
          <w:tcPr>
            <w:tcW w:w="1711" w:type="dxa"/>
            <w:noWrap/>
            <w:vAlign w:val="center"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第十一天</w:t>
            </w:r>
          </w:p>
        </w:tc>
        <w:tc>
          <w:tcPr>
            <w:tcW w:w="7265" w:type="dxa"/>
            <w:noWrap/>
            <w:vAlign w:val="center"/>
          </w:tcPr>
          <w:p w:rsidR="008D04F1" w:rsidRPr="001B086A" w:rsidRDefault="008D04F1" w:rsidP="007276DC">
            <w:pPr>
              <w:spacing w:line="3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1B086A">
              <w:rPr>
                <w:rFonts w:ascii="仿宋_GB2312" w:eastAsia="仿宋_GB2312" w:hAnsi="华文中宋" w:hint="eastAsia"/>
                <w:sz w:val="28"/>
                <w:szCs w:val="28"/>
              </w:rPr>
              <w:t>抵达北京</w:t>
            </w:r>
          </w:p>
        </w:tc>
      </w:tr>
    </w:tbl>
    <w:p w:rsidR="00EF2B62" w:rsidRDefault="00EF2B62">
      <w:bookmarkStart w:id="0" w:name="_GoBack"/>
      <w:bookmarkEnd w:id="0"/>
    </w:p>
    <w:sectPr w:rsidR="00EF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1"/>
    <w:rsid w:val="008D04F1"/>
    <w:rsid w:val="00E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深度优化纯净版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深度优化纯净版</dc:creator>
  <cp:keywords/>
  <dc:description/>
  <cp:lastModifiedBy>深度优化纯净版</cp:lastModifiedBy>
  <cp:revision>1</cp:revision>
  <dcterms:created xsi:type="dcterms:W3CDTF">2017-05-25T03:04:00Z</dcterms:created>
  <dcterms:modified xsi:type="dcterms:W3CDTF">2017-05-25T03:04:00Z</dcterms:modified>
</cp:coreProperties>
</file>