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附件2</w:t>
      </w:r>
    </w:p>
    <w:p>
      <w:pPr>
        <w:spacing w:line="66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中国畜牧业协会猪业分会理事的权利、义务和享有的服务</w:t>
      </w:r>
    </w:p>
    <w:p>
      <w:pPr>
        <w:spacing w:line="280" w:lineRule="exact"/>
        <w:rPr>
          <w:rFonts w:hint="eastAsia" w:ascii="黑体" w:eastAsia="黑体"/>
          <w:b/>
          <w:bCs/>
          <w:sz w:val="30"/>
        </w:rPr>
      </w:pPr>
    </w:p>
    <w:p>
      <w:pPr>
        <w:spacing w:line="500" w:lineRule="exact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 xml:space="preserve">一、理事的权利 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（一）有本协会的选举权、被选举权和表决权；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（二）对协会工作有提出建议、批评和监督的权利；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（三）获得协会服务的优先权；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（四）优先参加本协会举办的博览会、交易会、展示会、展销会、贸易洽谈会、研讨会等活动并享有优惠； 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（五）有权要求协会保护其合法权益不受侵害；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（六）有权要求协会向政府反映其合理意见和建议；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（七）审议本协会工作总结，参与制定并审议年度工作计划；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（八）理事单位可免费发展本单位5-20名骨干人员，为本协会个人会员（不含高级会员、终身高级会员）；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（九）有申请退会的权利。</w:t>
      </w:r>
    </w:p>
    <w:p>
      <w:pPr>
        <w:spacing w:line="500" w:lineRule="exac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 xml:space="preserve">二、理事的义务 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（一）遵守协会章程和有关管理规定，执行协会决议； 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（二）维护行业利益，带动地区乃至全国本行业的发展；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（三）积极促进协会事业的发展，维护协会声誉； 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（四）参加每年一次理事会，完成协会交办的事宜；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（五）积极参与和协助协会组织各项活动，搭建行业交流平台，支持和组织各项公益事业；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（六）积极向协会反映情况，提供必要的信息和资料； 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（七）宣传、普及畜牧业科学知识、推广新技术、新成果、新产品、新品种； 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（八）廉洁自律，合法经营，自觉遵守国家的法律、法规； </w:t>
      </w:r>
    </w:p>
    <w:p>
      <w:pPr>
        <w:spacing w:line="5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（九）按时交纳会费。</w:t>
      </w:r>
    </w:p>
    <w:p>
      <w:pPr>
        <w:spacing w:line="500" w:lineRule="exact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三、会员与会员单位享有的中国畜牧业协会提供的服务</w:t>
      </w:r>
    </w:p>
    <w:p>
      <w:pPr>
        <w:spacing w:line="500" w:lineRule="exac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（一）信息服务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1、中国畜牧业信息网是畜牧行业综合性网站，可为会员单位提供：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信息发布：可为理事单位免费发布企业新闻、产品宣传、招商引资、招贤纳士等信息；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信息提供：根据理事单位业务范围，提供有关行业发展等信息；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企业推广：利用中国畜牧业信息网推广宣传理事单位，树立企业形象，打造企业品牌；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网站共建：中国畜牧业协会信息中心，与理事单位共同建设中国畜牧业信息网，可为理事单位提供网站信息上载入口。理事单位安排一位专职信息员（应具有一定畜牧专业知识和计算机基础），可以无障碍地将行业新闻、区域行业信息、企业信息借助网站及时向外传递，从而实现“从事行业公益事业、共建行业网站、推广企业品牌、推动企业发展”的目的。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2、上网工程建设：可为目前没有网站的理事单位建立网站；对有网站的理事单位建立免费链接，提供良好的服务，扩大宣传推广力度。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3、协会刊物：可利用本协会主办的刊物或通讯、各种大型活动的会刊等媒体资料宣传推广理事单位。</w:t>
      </w:r>
    </w:p>
    <w:p>
      <w:pPr>
        <w:spacing w:line="500" w:lineRule="exact"/>
        <w:ind w:firstLine="602" w:firstLineChars="200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（二）交流合作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1、促进合作，共谋发展。根据企业的业务经营范围，积极促进上下游产业企业之间的合作，推动会员单位间优势互补、强强联合，协助企业做大做强，共谋发展。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2、搭建企业交流合作平台。根据行业发展实际，适时举办各种发展大会、高层论坛、研讨会、贸易洽谈会、展销会、展览会等，有重点的推进理事单位的合作与交流。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3、促进国际交流与合作。通过与国外同行业或相关行业协会、管理机构以及企业的友好往来，将理事单位的信息向国外同行业推荐传递，了解掌握更多、更新、更快的畜牧业发展动态信息，推动国内外畜牧业经济交流与合作。</w:t>
      </w:r>
    </w:p>
    <w:p>
      <w:pPr>
        <w:spacing w:line="500" w:lineRule="exact"/>
        <w:ind w:firstLine="602" w:firstLineChars="200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（三）宣传推介</w:t>
      </w:r>
    </w:p>
    <w:p>
      <w:pPr>
        <w:spacing w:line="48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1、企业推介：利用信息网络、各种会议、活动、刊物、通讯等渠道宣传推广企业，让国内外同行业更多的了解企业，增进交流与合作机会。</w:t>
      </w:r>
    </w:p>
    <w:p>
      <w:pPr>
        <w:spacing w:line="48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2、产品推介：根据企业要求，可协助企业举办各种产品推介会，或利用信息网络、各种会议、活动、刊物、通讯等渠道加大宣传，推广企业产品。</w:t>
      </w:r>
    </w:p>
    <w:p>
      <w:pPr>
        <w:spacing w:line="48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3、品牌推介：可协助企业打造地区、国家、世界名牌产品，利用各种途径，宣传推广品牌，提高品牌效应。</w:t>
      </w:r>
    </w:p>
    <w:p>
      <w:pPr>
        <w:spacing w:line="48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4、向政府推介：可协助会员单位向国家有关管理部门，推荐理事单位及其名、特、优产品。</w:t>
      </w:r>
    </w:p>
    <w:p>
      <w:pPr>
        <w:spacing w:line="500" w:lineRule="exact"/>
        <w:ind w:firstLine="602" w:firstLineChars="200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（四）协调、维权</w:t>
      </w:r>
    </w:p>
    <w:p>
      <w:pPr>
        <w:spacing w:line="48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1、协调关系：协调企业与企业、企业与行业协会、企业与政府的各种关系，促进企业发展。</w:t>
      </w:r>
    </w:p>
    <w:p>
      <w:pPr>
        <w:spacing w:line="48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2、维权服务：及时反映理事单位的呼声，将其合理建议和意见，传递给政府及行业，维护理事单位的合法权益。</w:t>
      </w:r>
    </w:p>
    <w:p>
      <w:pPr>
        <w:spacing w:line="500" w:lineRule="exac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（五）咨询指导</w:t>
      </w:r>
    </w:p>
    <w:p>
      <w:pPr>
        <w:spacing w:line="48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1、信息咨询：根据企业要求可提供国家相关扶持政策、市场行情与分析及行业信息等。</w:t>
      </w:r>
    </w:p>
    <w:p>
      <w:pPr>
        <w:spacing w:line="48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2、技术指导：根据理事单位要求可组织有关专家，进行技术指导与咨询，并针对理事单位特点开展个性化服务。</w:t>
      </w:r>
    </w:p>
    <w:p>
      <w:pPr>
        <w:spacing w:line="500" w:lineRule="exac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（六）优惠政策</w:t>
      </w:r>
    </w:p>
    <w:p>
      <w:pPr>
        <w:spacing w:line="480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1、争取国家相关优惠政策：可协助理事单位申报国家、地方有关项目，争取有关优惠扶持政策。</w:t>
      </w:r>
    </w:p>
    <w:p>
      <w:pPr>
        <w:spacing w:line="520" w:lineRule="exact"/>
        <w:jc w:val="left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sz w:val="30"/>
          <w:szCs w:val="30"/>
        </w:rPr>
        <w:t>2、协会活动优惠待遇：理事单位可享有协会主办的展览会、交易会、论坛会、研讨会、推介会、发展大会等多项活动的优惠待遇。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52BA4"/>
    <w:rsid w:val="67F52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2017-07-26T02:27:00Z</dcterms:created>
  <dc:creator>Administrator</dc:creator>
  <cp:lastModifiedBy>Administrator</cp:lastModifiedBy>
  <dcterms:modified xsi:type="dcterms:W3CDTF">2017-07-26T02:28:51Z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